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2BE7C19" w:rsidR="00287FFD" w:rsidRPr="005C0EBD" w:rsidRDefault="00175D4B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0AD9E85C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75D4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75D4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55D8FB6F" w:rsidR="00307557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Pinnacle Group: Daniel Shaw</w:t>
            </w:r>
          </w:p>
          <w:p w14:paraId="336175FB" w14:textId="277FDF82" w:rsidR="00793F2C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CDNP: Jacqie Wilson</w:t>
            </w:r>
            <w:r w:rsidR="00F045F2">
              <w:rPr>
                <w:rFonts w:asciiTheme="minorHAnsi" w:hAnsiTheme="minorHAnsi" w:cstheme="minorHAnsi"/>
                <w:sz w:val="22"/>
                <w:szCs w:val="22"/>
              </w:rPr>
              <w:t>, Alyssa Riva</w:t>
            </w:r>
          </w:p>
          <w:p w14:paraId="2DF1EE05" w14:textId="06CABD3E" w:rsidR="00793F2C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RKCI: Brittney Davis</w:t>
            </w:r>
          </w:p>
          <w:p w14:paraId="67B5F9A0" w14:textId="50CD5D8E" w:rsidR="00F045F2" w:rsidRPr="006059B4" w:rsidRDefault="00F045F2" w:rsidP="00F045F2">
            <w:pPr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Meeting </w:t>
            </w:r>
            <w:r w:rsidR="006059B4">
              <w:rPr>
                <w:rFonts w:asciiTheme="minorHAnsi" w:hAnsiTheme="minorHAnsi" w:cstheme="minorHAnsi"/>
                <w:sz w:val="22"/>
                <w:szCs w:val="22"/>
              </w:rPr>
              <w:t xml:space="preserve">discussion shown in </w:t>
            </w:r>
            <w:r w:rsidR="006059B4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green </w:t>
            </w:r>
            <w:proofErr w:type="gramStart"/>
            <w:r w:rsidR="006059B4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text</w:t>
            </w:r>
            <w:proofErr w:type="gramEnd"/>
          </w:p>
          <w:p w14:paraId="1ED93059" w14:textId="3F020E37" w:rsidR="00F045F2" w:rsidRDefault="00F045F2" w:rsidP="00F045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547DCBDA" w:rsidR="00B320B0" w:rsidRDefault="00793F2C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F7C448F" w14:textId="74731D4C" w:rsidR="00793F2C" w:rsidRP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Updates</w:t>
            </w:r>
          </w:p>
          <w:p w14:paraId="5067F2A8" w14:textId="26D0488E" w:rsidR="00B320B0" w:rsidRP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93F2C">
              <w:rPr>
                <w:rFonts w:asciiTheme="minorHAnsi" w:hAnsiTheme="minorHAnsi" w:cstheme="minorHAnsi"/>
                <w:sz w:val="22"/>
                <w:szCs w:val="22"/>
              </w:rPr>
              <w:t>AFA executed, TxDOT participating.</w:t>
            </w:r>
          </w:p>
          <w:p w14:paraId="0D42C8FE" w14:textId="61847E7B" w:rsid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93F2C">
              <w:rPr>
                <w:rFonts w:asciiTheme="minorHAnsi" w:hAnsiTheme="minorHAnsi" w:cstheme="minorHAnsi"/>
                <w:sz w:val="22"/>
                <w:szCs w:val="22"/>
              </w:rPr>
              <w:t xml:space="preserve">Completed TxDOT DCC, progressing to 30% DDRT and schematic </w:t>
            </w:r>
            <w:proofErr w:type="gramStart"/>
            <w:r w:rsidRPr="00793F2C">
              <w:rPr>
                <w:rFonts w:asciiTheme="minorHAnsi" w:hAnsiTheme="minorHAnsi" w:cstheme="minorHAnsi"/>
                <w:sz w:val="22"/>
                <w:szCs w:val="22"/>
              </w:rPr>
              <w:t>design</w:t>
            </w:r>
            <w:proofErr w:type="gramEnd"/>
          </w:p>
          <w:p w14:paraId="1CB7D921" w14:textId="47459431" w:rsid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Purpose of this meeting is to coordinate PI, ENV, ROW processes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timelines</w:t>
            </w:r>
            <w:proofErr w:type="gramEnd"/>
          </w:p>
          <w:p w14:paraId="2FD1AFD2" w14:textId="77777777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EF83CE" w14:textId="59463331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schedule</w:t>
            </w:r>
          </w:p>
          <w:p w14:paraId="15C5C206" w14:textId="3E43019E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30% Schematic July</w:t>
            </w:r>
            <w:r w:rsidR="00917BBB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  <w:r w:rsidR="00917BBB" w:rsidRPr="00917BB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="00917BB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6D6030E4" w14:textId="0C503200" w:rsidR="002C15C5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(August 14- Mid September)</w:t>
            </w:r>
          </w:p>
          <w:p w14:paraId="77871DD4" w14:textId="06A3C342" w:rsidR="006059B4" w:rsidRDefault="006059B4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CDNP stated August 14</w:t>
            </w:r>
            <w:r w:rsidRPr="006059B4">
              <w:rPr>
                <w:rFonts w:asciiTheme="minorHAnsi" w:hAnsiTheme="minorHAnsi" w:cstheme="minorHAnsi"/>
                <w:color w:val="00B05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would be a difficult date to hit.</w:t>
            </w:r>
          </w:p>
          <w:p w14:paraId="5EB10F62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60% PS&amp;E November 2023</w:t>
            </w:r>
          </w:p>
          <w:p w14:paraId="49A80D13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PS&amp;E Review March 2024</w:t>
            </w:r>
          </w:p>
          <w:p w14:paraId="4F0A7003" w14:textId="618257F2" w:rsidR="002C15C5" w:rsidRPr="006059B4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059B4">
              <w:rPr>
                <w:rFonts w:asciiTheme="minorHAnsi" w:hAnsiTheme="minorHAnsi" w:cstheme="minorHAnsi"/>
                <w:sz w:val="22"/>
                <w:szCs w:val="22"/>
              </w:rPr>
              <w:t xml:space="preserve">Pause for utility relocation and </w:t>
            </w:r>
            <w:proofErr w:type="gramStart"/>
            <w:r w:rsidRPr="006059B4"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  <w:proofErr w:type="gramEnd"/>
          </w:p>
          <w:p w14:paraId="5E780252" w14:textId="77777777" w:rsidR="002C15C5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059B4">
              <w:rPr>
                <w:rFonts w:asciiTheme="minorHAnsi" w:hAnsiTheme="minorHAnsi" w:cstheme="minorHAnsi"/>
                <w:sz w:val="22"/>
                <w:szCs w:val="22"/>
              </w:rPr>
              <w:t>March 2024 – May 2025</w:t>
            </w:r>
          </w:p>
          <w:p w14:paraId="7CDFE7BE" w14:textId="712EAB73" w:rsidR="006059B4" w:rsidRPr="006059B4" w:rsidRDefault="006059B4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Timeframe dependent on property descriptions and ENV clearance prior to ROW acquisition. </w:t>
            </w:r>
          </w:p>
          <w:p w14:paraId="3CFDFED2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</w:t>
            </w:r>
          </w:p>
          <w:p w14:paraId="7725A1DE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79BFAAD8" w14:textId="3CF93BD6" w:rsidR="002C15C5" w:rsidRPr="00BE42F6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Nov</w:t>
            </w:r>
            <w:r w:rsidR="00B81E33">
              <w:rPr>
                <w:rFonts w:asciiTheme="minorHAnsi" w:hAnsiTheme="minorHAnsi" w:cstheme="minorHAnsi"/>
                <w:sz w:val="22"/>
                <w:szCs w:val="22"/>
              </w:rPr>
              <w:t>/Dec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2025</w:t>
            </w:r>
          </w:p>
          <w:p w14:paraId="038A70A2" w14:textId="77777777" w:rsidR="00793F2C" w:rsidRPr="00793F2C" w:rsidRDefault="00793F2C" w:rsidP="002C15C5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C85412" w14:textId="2F6AA598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5A553136" w:rsidR="009E5BEA" w:rsidRPr="005C0EBD" w:rsidRDefault="00905BBB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 Involvement- CDNP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77517BD" w14:textId="77777777" w:rsidR="00251365" w:rsidRDefault="00905BBB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</w:t>
            </w:r>
          </w:p>
          <w:p w14:paraId="16D4646A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Identified August 14</w:t>
            </w:r>
            <w:r w:rsidRPr="00905BB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the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earliest</w:t>
            </w:r>
            <w:proofErr w:type="gramEnd"/>
          </w:p>
          <w:p w14:paraId="008CE4C3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Ideal to hold prior to end of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September</w:t>
            </w:r>
            <w:proofErr w:type="gramEnd"/>
          </w:p>
          <w:p w14:paraId="44EDACF7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PD supplied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additional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recommendations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they are determining which options they’d like to include</w:t>
            </w:r>
          </w:p>
          <w:p w14:paraId="369B06C2" w14:textId="3B4CE653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Steps- scheduling/engaging TxDOT</w:t>
            </w:r>
            <w:r w:rsidR="00AF753C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AF753C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engage TxDOT ASAP</w:t>
            </w:r>
          </w:p>
          <w:p w14:paraId="157C7133" w14:textId="744B1411" w:rsidR="00141020" w:rsidRDefault="00905BBB" w:rsidP="0014102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CDNP preparing notices and materials? Details</w:t>
            </w:r>
            <w:r w:rsidR="00141020">
              <w:rPr>
                <w:rFonts w:asciiTheme="minorHAnsi" w:hAnsiTheme="minorHAnsi" w:cstheme="minorHAnsi"/>
                <w:sz w:val="22"/>
                <w:szCs w:val="22"/>
              </w:rPr>
              <w:t xml:space="preserve"> needed?</w:t>
            </w:r>
          </w:p>
          <w:p w14:paraId="4EB8A990" w14:textId="1704402C" w:rsidR="00AF753C" w:rsidRPr="00AF753C" w:rsidRDefault="00AF753C" w:rsidP="0014102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Request from John Bryant how involved TxDOT will be in review of material and public meeting. Also confirm NOC vs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Public</w:t>
            </w:r>
            <w:proofErr w:type="gramEnd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meeting requirement. If public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meeting is</w:t>
            </w:r>
            <w:proofErr w:type="gramEnd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not required, all steps may not be necessary. </w:t>
            </w:r>
          </w:p>
          <w:p w14:paraId="468935A2" w14:textId="5C699275" w:rsidR="00AF753C" w:rsidRPr="00AF753C" w:rsidRDefault="00AF753C" w:rsidP="0014102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CDNP to prepare Public Meeting Notice by 6/16/2023 and supply to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PD</w:t>
            </w:r>
            <w:proofErr w:type="gramEnd"/>
          </w:p>
          <w:p w14:paraId="78EF42F7" w14:textId="41843665" w:rsidR="00AF753C" w:rsidRPr="00AF753C" w:rsidRDefault="00AF753C" w:rsidP="00AF753C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PD to add missing information and supply to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for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review</w:t>
            </w:r>
            <w:proofErr w:type="gramEnd"/>
          </w:p>
          <w:tbl>
            <w:tblPr>
              <w:tblStyle w:val="TableGrid"/>
              <w:tblW w:w="7516" w:type="dxa"/>
              <w:tblLayout w:type="fixed"/>
              <w:tblLook w:val="04A0" w:firstRow="1" w:lastRow="0" w:firstColumn="1" w:lastColumn="0" w:noHBand="0" w:noVBand="1"/>
            </w:tblPr>
            <w:tblGrid>
              <w:gridCol w:w="2453"/>
              <w:gridCol w:w="5063"/>
            </w:tblGrid>
            <w:tr w:rsidR="00905BBB" w:rsidRPr="004943E9" w14:paraId="0C58905F" w14:textId="77777777" w:rsidTr="00AF753C">
              <w:trPr>
                <w:trHeight w:val="313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CD40A4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30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35C1CC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 xml:space="preserve">Project </w:t>
                  </w:r>
                  <w:proofErr w:type="gramStart"/>
                  <w:r w:rsidRPr="00AF753C">
                    <w:rPr>
                      <w:color w:val="382E2C"/>
                      <w:sz w:val="18"/>
                      <w:szCs w:val="18"/>
                    </w:rPr>
                    <w:t>webpage</w:t>
                  </w:r>
                  <w:proofErr w:type="gramEnd"/>
                  <w:r w:rsidRPr="00AF753C">
                    <w:rPr>
                      <w:color w:val="382E2C"/>
                      <w:sz w:val="18"/>
                      <w:szCs w:val="18"/>
                    </w:rPr>
                    <w:t xml:space="preserve"> live on </w:t>
                  </w:r>
                  <w:hyperlink r:id="rId8" w:history="1">
                    <w:r w:rsidRPr="00AF753C">
                      <w:rPr>
                        <w:rStyle w:val="Hyperlink"/>
                        <w:sz w:val="18"/>
                        <w:szCs w:val="18"/>
                      </w:rPr>
                      <w:t>seguintexas.gov</w:t>
                    </w:r>
                  </w:hyperlink>
                </w:p>
              </w:tc>
            </w:tr>
            <w:tr w:rsidR="00905BBB" w:rsidRPr="004943E9" w14:paraId="49B1C46B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CA73725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30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75FB6DD7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Send ALL Public Meeting Notices to TxDOT for Review and Comments</w:t>
                  </w:r>
                </w:p>
              </w:tc>
            </w:tr>
            <w:tr w:rsidR="00905BBB" w:rsidRPr="004943E9" w14:paraId="21499129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C92BB1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 xml:space="preserve">23 days prior to Public Meeting 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9DF195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Send Meeting Materials to TxDOT for Review</w:t>
                  </w:r>
                </w:p>
              </w:tc>
            </w:tr>
            <w:tr w:rsidR="00905BBB" w:rsidRPr="004943E9" w14:paraId="20C0D14D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5295EF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21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4EA29A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Submit an Advertisement to Publication</w:t>
                  </w:r>
                </w:p>
              </w:tc>
            </w:tr>
            <w:tr w:rsidR="00905BBB" w:rsidRPr="004943E9" w14:paraId="4F8CF447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2A4B45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17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9656CF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Mail a Public Meeting Notice to Elected Officials</w:t>
                  </w:r>
                </w:p>
              </w:tc>
            </w:tr>
            <w:tr w:rsidR="00905BBB" w:rsidRPr="004943E9" w14:paraId="07B22E92" w14:textId="77777777" w:rsidTr="00AF753C">
              <w:trPr>
                <w:trHeight w:val="494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D8420A8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15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00E5B735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 xml:space="preserve">Publish Public Meeting Notices on TxDOT Website - </w:t>
                  </w:r>
                  <w:r w:rsidRPr="00AF753C">
                    <w:rPr>
                      <w:i/>
                      <w:iCs/>
                      <w:color w:val="382E2C"/>
                      <w:sz w:val="18"/>
                      <w:szCs w:val="18"/>
                    </w:rPr>
                    <w:t>this is the ONLY requirement for NEPA compliant notification for a Public Meeting</w:t>
                  </w:r>
                </w:p>
              </w:tc>
            </w:tr>
            <w:tr w:rsidR="00905BBB" w:rsidRPr="004943E9" w14:paraId="1F523697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B14100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14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17778E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Advertisement is run in Publication</w:t>
                  </w:r>
                </w:p>
              </w:tc>
            </w:tr>
            <w:tr w:rsidR="00905BBB" w:rsidRPr="004943E9" w14:paraId="155623CC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004F495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7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4927C24F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Submit Final Meeting Materials to TxDOT for posting</w:t>
                  </w:r>
                </w:p>
              </w:tc>
            </w:tr>
            <w:tr w:rsidR="00905BBB" w:rsidRPr="004943E9" w14:paraId="7101AE0B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A80D72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7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189B10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Call and Email Community Partners/Organizations</w:t>
                  </w:r>
                </w:p>
              </w:tc>
            </w:tr>
            <w:tr w:rsidR="00905BBB" w:rsidRPr="004943E9" w14:paraId="1036A1B2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7ED826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7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372941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Email Campaign 1</w:t>
                  </w:r>
                </w:p>
              </w:tc>
            </w:tr>
            <w:tr w:rsidR="00905BBB" w:rsidRPr="004943E9" w14:paraId="233BFEA5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E5DF8A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7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BD7B9C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Distribute Media Release</w:t>
                  </w:r>
                </w:p>
              </w:tc>
            </w:tr>
            <w:tr w:rsidR="00905BBB" w:rsidRPr="004943E9" w14:paraId="0016E63C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A4B3DE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3 days prior to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9520C3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Social Media Post 1</w:t>
                  </w:r>
                </w:p>
              </w:tc>
            </w:tr>
            <w:tr w:rsidR="00905BBB" w:rsidRPr="004943E9" w14:paraId="4AFEAC0C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098B35FC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Day of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CA2C224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Post Public Meeting Materials on TxDOT Website</w:t>
                  </w:r>
                </w:p>
              </w:tc>
            </w:tr>
            <w:tr w:rsidR="00905BBB" w:rsidRPr="004943E9" w14:paraId="094B06E5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71B2F3D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Day of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58EFF9B2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In-Person/Virtual Public Meeting Live</w:t>
                  </w:r>
                </w:p>
              </w:tc>
            </w:tr>
            <w:tr w:rsidR="00905BBB" w:rsidRPr="004943E9" w14:paraId="65C38BF0" w14:textId="77777777" w:rsidTr="00AF753C">
              <w:trPr>
                <w:trHeight w:val="231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5441E1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Day of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70218B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Social Media Post 2</w:t>
                  </w:r>
                </w:p>
              </w:tc>
            </w:tr>
            <w:tr w:rsidR="00905BBB" w:rsidRPr="004943E9" w14:paraId="0AD57F53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DC6A1B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7 days after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F4136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Social Media Post 3/Email Campaign 2 – comment period reminder</w:t>
                  </w:r>
                </w:p>
              </w:tc>
            </w:tr>
            <w:tr w:rsidR="00905BBB" w:rsidRPr="004943E9" w14:paraId="2FDC22EE" w14:textId="77777777" w:rsidTr="00AF753C">
              <w:trPr>
                <w:trHeight w:val="247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824A4D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14 days after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6939D4" w14:textId="77777777" w:rsidR="00905BBB" w:rsidRPr="00AF753C" w:rsidRDefault="00905BBB" w:rsidP="00905BBB">
                  <w:pPr>
                    <w:rPr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color w:val="382E2C"/>
                      <w:sz w:val="18"/>
                      <w:szCs w:val="18"/>
                    </w:rPr>
                    <w:t>Social Media Post 4 – final comment period reminder</w:t>
                  </w:r>
                </w:p>
              </w:tc>
            </w:tr>
            <w:tr w:rsidR="00905BBB" w:rsidRPr="004943E9" w14:paraId="5ED66278" w14:textId="77777777" w:rsidTr="00AF753C">
              <w:trPr>
                <w:trHeight w:val="509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B34BEAF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15 days after In Person Public Meeting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183F839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Official Comment Period Ends</w:t>
                  </w:r>
                </w:p>
              </w:tc>
            </w:tr>
            <w:tr w:rsidR="00905BBB" w:rsidRPr="004943E9" w14:paraId="7D5203C5" w14:textId="77777777" w:rsidTr="00AF753C">
              <w:trPr>
                <w:trHeight w:val="231"/>
              </w:trPr>
              <w:tc>
                <w:tcPr>
                  <w:tcW w:w="2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18C8589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TBD</w:t>
                  </w:r>
                </w:p>
              </w:tc>
              <w:tc>
                <w:tcPr>
                  <w:tcW w:w="5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6EBC0D8" w14:textId="77777777" w:rsidR="00905BBB" w:rsidRPr="00AF753C" w:rsidRDefault="00905BBB" w:rsidP="00905BBB">
                  <w:pPr>
                    <w:rPr>
                      <w:b/>
                      <w:bCs/>
                      <w:color w:val="382E2C"/>
                      <w:sz w:val="18"/>
                      <w:szCs w:val="18"/>
                    </w:rPr>
                  </w:pPr>
                  <w:r w:rsidRPr="00AF753C">
                    <w:rPr>
                      <w:b/>
                      <w:bCs/>
                      <w:color w:val="382E2C"/>
                      <w:sz w:val="18"/>
                      <w:szCs w:val="18"/>
                    </w:rPr>
                    <w:t>TxDOT Publishes Final Documentation</w:t>
                  </w:r>
                </w:p>
              </w:tc>
            </w:tr>
          </w:tbl>
          <w:p w14:paraId="279BCDAD" w14:textId="68F58FDD" w:rsidR="00905BBB" w:rsidRP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2952" w:rsidRPr="005C0EBD" w14:paraId="46C8561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D8A4EA1" w14:textId="33A4C6CA" w:rsidR="007D2952" w:rsidRDefault="007D2952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ROW</w:t>
            </w:r>
            <w:r w:rsidR="00A84182">
              <w:rPr>
                <w:rFonts w:asciiTheme="minorHAnsi" w:hAnsiTheme="minorHAnsi" w:cstheme="minorHAnsi"/>
                <w:sz w:val="22"/>
                <w:szCs w:val="22"/>
              </w:rPr>
              <w:t>- Pinnacle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AB4121" w14:textId="77777777" w:rsidR="007D2952" w:rsidRDefault="005B1B3B" w:rsidP="005B1B3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TROE becoming critical for parcels that will have ROW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acquisition</w:t>
            </w:r>
            <w:proofErr w:type="gramEnd"/>
          </w:p>
          <w:p w14:paraId="645F8C7F" w14:textId="77777777" w:rsidR="005B1B3B" w:rsidRDefault="005B1B3B" w:rsidP="005B1B3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Prepare a map or KMZ that identifies which parcels are missing signed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TROE</w:t>
            </w:r>
            <w:proofErr w:type="gramEnd"/>
          </w:p>
          <w:p w14:paraId="7FFE05A5" w14:textId="77777777" w:rsidR="005B1B3B" w:rsidRPr="00F86DF1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 xml:space="preserve">89 total ROE letters </w:t>
            </w:r>
            <w:proofErr w:type="gramStart"/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sent</w:t>
            </w:r>
            <w:proofErr w:type="gramEnd"/>
          </w:p>
          <w:p w14:paraId="4F2B963C" w14:textId="77777777" w:rsidR="005B1B3B" w:rsidRPr="00F86DF1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65 signed letters received (73%)</w:t>
            </w:r>
          </w:p>
          <w:p w14:paraId="562F490C" w14:textId="77777777" w:rsidR="005B1B3B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24 ROE letters outstanding</w:t>
            </w:r>
          </w:p>
          <w:p w14:paraId="0015D4ED" w14:textId="08BBC2B1" w:rsidR="00376127" w:rsidRPr="00F86DF1" w:rsidRDefault="00376127" w:rsidP="00376127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Pinnacle to provide map of missing TROE by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6/16/2023</w:t>
            </w:r>
            <w:proofErr w:type="gramEnd"/>
          </w:p>
          <w:p w14:paraId="21852688" w14:textId="0910A7D0" w:rsidR="0022188A" w:rsidRPr="0022188A" w:rsidRDefault="0022188A" w:rsidP="002218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188A">
              <w:rPr>
                <w:rFonts w:asciiTheme="minorHAnsi" w:hAnsiTheme="minorHAnsi" w:cstheme="minorHAnsi"/>
                <w:sz w:val="22"/>
                <w:szCs w:val="22"/>
              </w:rPr>
              <w:t xml:space="preserve">Milestones </w:t>
            </w:r>
          </w:p>
          <w:p w14:paraId="10FBE7CB" w14:textId="2AF81C48" w:rsidR="00880BAA" w:rsidRPr="00880BAA" w:rsidRDefault="0022188A" w:rsidP="00880BAA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Signed and Sealed Legal Descriptions Required</w:t>
            </w:r>
            <w:r w:rsidR="00880BAA" w:rsidRPr="00880BAA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</w:p>
          <w:p w14:paraId="0C240188" w14:textId="5BBD8749" w:rsidR="0022188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Not started. Need final ROW- 30% design, in planning phase to begin.</w:t>
            </w:r>
          </w:p>
          <w:p w14:paraId="3BCDEF8C" w14:textId="01735907" w:rsidR="00880BA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 xml:space="preserve">Pinnacle would like in </w:t>
            </w: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Sept/Oct 2023</w:t>
            </w:r>
          </w:p>
          <w:p w14:paraId="5C5B74E1" w14:textId="35FF3C09" w:rsidR="0022188A" w:rsidRDefault="0022188A" w:rsidP="00880BAA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 xml:space="preserve">Title Commitments - Title Research - We will need the Legal Descriptions for the impacted properties prior to completing this </w:t>
            </w:r>
            <w:proofErr w:type="gramStart"/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phase</w:t>
            </w:r>
            <w:proofErr w:type="gramEnd"/>
          </w:p>
          <w:p w14:paraId="66966E2B" w14:textId="64FBED91" w:rsidR="00880BA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Nov 2023</w:t>
            </w:r>
          </w:p>
          <w:p w14:paraId="79535CF1" w14:textId="245999CE" w:rsidR="0022188A" w:rsidRDefault="0022188A" w:rsidP="0022188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Inspections</w:t>
            </w:r>
            <w:r w:rsidR="00880BAA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Report Completion</w:t>
            </w:r>
          </w:p>
          <w:p w14:paraId="49EF6DD6" w14:textId="072A390D" w:rsidR="00880BAA" w:rsidRPr="00880BAA" w:rsidRDefault="00880BAA" w:rsidP="00880BAA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By end of Feb 2024</w:t>
            </w:r>
          </w:p>
          <w:p w14:paraId="382FDCF7" w14:textId="546435DC" w:rsidR="0022188A" w:rsidRDefault="0022188A" w:rsidP="0022188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Report Review</w:t>
            </w:r>
            <w:r w:rsidR="00880BAA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City of Seguin Approval of Appraisal</w:t>
            </w:r>
          </w:p>
          <w:p w14:paraId="0EC869E3" w14:textId="77777777" w:rsidR="00880BAA" w:rsidRPr="00880BAA" w:rsidRDefault="00880BAA" w:rsidP="0022188A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February/March 2024</w:t>
            </w:r>
          </w:p>
          <w:p w14:paraId="1F3CCF7E" w14:textId="7033D03B" w:rsidR="0022188A" w:rsidRDefault="0022188A" w:rsidP="00880BA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Initial Offer Presented</w:t>
            </w:r>
          </w:p>
          <w:p w14:paraId="1BB3CBAF" w14:textId="4A729ABD" w:rsidR="00880BAA" w:rsidRDefault="00880BAA" w:rsidP="00880BA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March 2024</w:t>
            </w:r>
          </w:p>
          <w:p w14:paraId="4C1F0325" w14:textId="3738FF81" w:rsidR="002E74F9" w:rsidRPr="002E74F9" w:rsidRDefault="002E74F9" w:rsidP="00880BA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After initial offer presented, 30 days to sign/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counter</w:t>
            </w:r>
            <w:proofErr w:type="gramEnd"/>
          </w:p>
          <w:p w14:paraId="46DAD837" w14:textId="5C218F0C" w:rsidR="005B1B3B" w:rsidRPr="002E74F9" w:rsidRDefault="002E74F9" w:rsidP="00880BA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Earliest condemnation can begin is 60 days from initial offer; depends on how aggressive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wants to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proceed</w:t>
            </w:r>
            <w:proofErr w:type="gramEnd"/>
          </w:p>
          <w:p w14:paraId="6DAE8064" w14:textId="77777777" w:rsidR="002E74F9" w:rsidRPr="002E74F9" w:rsidRDefault="002E74F9" w:rsidP="002E74F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2EFA74A" w14:textId="77777777" w:rsidR="00880BAA" w:rsidRDefault="00880BAA" w:rsidP="00880BA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PUA/acceptance of offer impacts utility relocation</w:t>
            </w:r>
          </w:p>
          <w:p w14:paraId="4FDAAC81" w14:textId="4C5A8D2F" w:rsidR="001D0B3C" w:rsidRPr="00F21F50" w:rsidRDefault="00F21F50" w:rsidP="001D0B3C">
            <w:pPr>
              <w:pStyle w:val="ListParagraph"/>
              <w:numPr>
                <w:ilvl w:val="1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PUA could be offered with initial offer if desired or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needed</w:t>
            </w:r>
            <w:proofErr w:type="gramEnd"/>
          </w:p>
          <w:p w14:paraId="65314EA7" w14:textId="19E0091B" w:rsidR="00F21F50" w:rsidRDefault="00F21F50" w:rsidP="001D0B3C">
            <w:pPr>
              <w:pStyle w:val="ListParagraph"/>
              <w:numPr>
                <w:ilvl w:val="1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10% of appraisal with min of $3,000 and max of $25,000. This is in addition to final fair value.</w:t>
            </w:r>
          </w:p>
          <w:p w14:paraId="2E0CC288" w14:textId="3ED1BFF1" w:rsidR="002E74F9" w:rsidRPr="00F21F50" w:rsidRDefault="00F21F50" w:rsidP="00F21F5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Environmental should be clear prior to making offers.</w:t>
            </w:r>
          </w:p>
          <w:p w14:paraId="5C7D65E5" w14:textId="0D860F2F" w:rsidR="00F21F50" w:rsidRPr="00F21F50" w:rsidRDefault="00F21F50" w:rsidP="002E74F9">
            <w:pPr>
              <w:pStyle w:val="ListParagraph"/>
              <w:numPr>
                <w:ilvl w:val="1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Possibility to do advanced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acquisitions</w:t>
            </w:r>
            <w:proofErr w:type="gramEnd"/>
          </w:p>
          <w:p w14:paraId="2B40AF96" w14:textId="77777777" w:rsidR="00F21F50" w:rsidRPr="00F21F50" w:rsidRDefault="00F21F50" w:rsidP="00F21F50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022F6A" w14:textId="69CB3BD0" w:rsidR="002E74F9" w:rsidRPr="002E74F9" w:rsidRDefault="002E74F9" w:rsidP="00880BA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Pinnacle estimated 12 months for ROW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acquisition</w:t>
            </w:r>
            <w:proofErr w:type="gramEnd"/>
          </w:p>
          <w:p w14:paraId="2FCF8371" w14:textId="77777777" w:rsidR="002E74F9" w:rsidRDefault="002E74F9" w:rsidP="002E74F9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F7641B" w14:textId="2643000D" w:rsidR="00880BAA" w:rsidRPr="00880BAA" w:rsidRDefault="00880BAA" w:rsidP="00880BAA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C75" w:rsidRPr="005C0EBD" w14:paraId="311E564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F68783F" w14:textId="3CF13FBE" w:rsidR="00890C75" w:rsidRDefault="00890C75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ENV-RKCI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A215C6D" w14:textId="6F11966B" w:rsidR="00B7733B" w:rsidRDefault="00B7733B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involvement/input needed for public outreach or ROW?</w:t>
            </w:r>
          </w:p>
          <w:p w14:paraId="639176DD" w14:textId="313D2C67" w:rsidR="00B7733B" w:rsidRPr="00B7733B" w:rsidRDefault="00B7733B" w:rsidP="00B773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ECOS initiation</w:t>
            </w:r>
          </w:p>
          <w:p w14:paraId="14D90581" w14:textId="7AD50B59" w:rsidR="00890C75" w:rsidRDefault="00890C75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descriptions- Sent to TxDOT</w:t>
            </w:r>
          </w:p>
          <w:p w14:paraId="4B6F40E7" w14:textId="525244B8" w:rsidR="00B7733B" w:rsidRDefault="00B7733B" w:rsidP="00B7733B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Easements/ROW widths/ROW totals</w:t>
            </w:r>
            <w:r w:rsidR="001120BC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- Want to be conservative in early stages. Easier to reduce than </w:t>
            </w:r>
            <w:proofErr w:type="gramStart"/>
            <w:r w:rsidR="001120BC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increase</w:t>
            </w:r>
            <w:proofErr w:type="gramEnd"/>
          </w:p>
          <w:p w14:paraId="19B814B4" w14:textId="77777777" w:rsidR="00890C75" w:rsidRDefault="00B7733B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Historical review</w:t>
            </w:r>
          </w:p>
          <w:p w14:paraId="5544BAF1" w14:textId="77777777" w:rsidR="00B7733B" w:rsidRDefault="00B7733B" w:rsidP="00B7733B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 tomorrow</w:t>
            </w:r>
          </w:p>
          <w:p w14:paraId="6AE2D0ED" w14:textId="373A8232" w:rsidR="00DA427C" w:rsidRPr="00DA427C" w:rsidRDefault="00B7733B" w:rsidP="00DA427C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RKCI historian preparation </w:t>
            </w:r>
            <w:r w:rsidR="00E97EF1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E97EF1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Brittney to address TxDOT in </w:t>
            </w:r>
            <w:proofErr w:type="gramStart"/>
            <w:r w:rsidR="00E97EF1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meeting</w:t>
            </w:r>
            <w:proofErr w:type="gramEnd"/>
          </w:p>
          <w:p w14:paraId="3DFB7C5F" w14:textId="75078092" w:rsidR="00DA427C" w:rsidRDefault="00DA427C" w:rsidP="00DA42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TxDOT/NEPA requirements</w:t>
            </w:r>
            <w:r w:rsidR="00D47AE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47AE9" w:rsidRPr="00D47AE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Schedule impacts</w:t>
            </w:r>
            <w:r w:rsidR="00D47AE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</w:t>
            </w:r>
          </w:p>
          <w:p w14:paraId="5EC2438B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Air Quality Technical Report and/or Conformity Form</w:t>
            </w:r>
          </w:p>
          <w:p w14:paraId="5DA61ECF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Archeology Background Study (possible survey based on results)</w:t>
            </w:r>
          </w:p>
          <w:p w14:paraId="48F8D9F1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Community Impacts Assessment</w:t>
            </w:r>
          </w:p>
          <w:p w14:paraId="0DCDDE3A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Hazardous Materials Initial Site Assessment</w:t>
            </w:r>
          </w:p>
          <w:p w14:paraId="2DD30B39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Historic PCR (possible survey based on results)</w:t>
            </w:r>
          </w:p>
          <w:p w14:paraId="14624D5F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Public Involvement (NOC, maybe public hearing)</w:t>
            </w:r>
          </w:p>
          <w:p w14:paraId="1A3EE9D0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Species Analysis Spreadsheet and Form</w:t>
            </w:r>
          </w:p>
          <w:p w14:paraId="7A9CA228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Surface Waters Analysis Form</w:t>
            </w:r>
          </w:p>
          <w:p w14:paraId="6605D150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Section 404/10 Impacts Table</w:t>
            </w:r>
          </w:p>
          <w:p w14:paraId="083BE2C7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Waters of the U.S. Delineation</w:t>
            </w:r>
          </w:p>
          <w:p w14:paraId="7C77914E" w14:textId="77777777" w:rsid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Traffic Noise</w:t>
            </w:r>
          </w:p>
          <w:p w14:paraId="28612AF7" w14:textId="77777777" w:rsidR="00BF4426" w:rsidRDefault="00BF4426" w:rsidP="00BF4426">
            <w:p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D31CBB" w14:textId="26FC785E" w:rsidR="001120BC" w:rsidRPr="001120BC" w:rsidRDefault="0085320A" w:rsidP="001120BC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 MAPOs required?</w:t>
            </w:r>
          </w:p>
          <w:p w14:paraId="45E6C9A8" w14:textId="26924950" w:rsidR="001120BC" w:rsidRPr="001120BC" w:rsidRDefault="001120BC" w:rsidP="001120BC">
            <w:pPr>
              <w:pStyle w:val="ListParagraph"/>
              <w:numPr>
                <w:ilvl w:val="1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MAPO’s are above and beyond public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outreach</w:t>
            </w:r>
            <w:proofErr w:type="gramEnd"/>
          </w:p>
          <w:p w14:paraId="60AE5620" w14:textId="25B10CE4" w:rsidR="001120BC" w:rsidRPr="00E97EF1" w:rsidRDefault="00E97EF1" w:rsidP="001120BC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ENV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needs</w:t>
            </w:r>
            <w:proofErr w:type="gramEnd"/>
          </w:p>
          <w:p w14:paraId="35166FCC" w14:textId="5617E79E" w:rsidR="00E97EF1" w:rsidRPr="00E97EF1" w:rsidRDefault="00E97EF1" w:rsidP="00E97EF1">
            <w:pPr>
              <w:pStyle w:val="ListParagraph"/>
              <w:numPr>
                <w:ilvl w:val="1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TROE on all impacted parcels for surveys</w:t>
            </w:r>
          </w:p>
          <w:p w14:paraId="7AF0BD1D" w14:textId="712D455F" w:rsidR="00E97EF1" w:rsidRPr="00E97EF1" w:rsidRDefault="00E97EF1" w:rsidP="00E97EF1">
            <w:pPr>
              <w:pStyle w:val="ListParagraph"/>
              <w:numPr>
                <w:ilvl w:val="1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Set project footprint, clearance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limits</w:t>
            </w:r>
            <w:proofErr w:type="gramEnd"/>
          </w:p>
          <w:p w14:paraId="426E576F" w14:textId="792F7DE3" w:rsidR="00E97EF1" w:rsidRPr="00E97EF1" w:rsidRDefault="00E97EF1" w:rsidP="00E97EF1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ENV timeline ~8-12 months</w:t>
            </w:r>
          </w:p>
          <w:p w14:paraId="6F0043E2" w14:textId="737A4E68" w:rsidR="00E97EF1" w:rsidRDefault="00E97EF1" w:rsidP="00E97EF1">
            <w:pPr>
              <w:pStyle w:val="ListParagraph"/>
              <w:numPr>
                <w:ilvl w:val="1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Historic review could have </w:t>
            </w:r>
            <w:proofErr w:type="gramStart"/>
            <w:r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impact</w:t>
            </w:r>
            <w:proofErr w:type="gramEnd"/>
          </w:p>
          <w:p w14:paraId="401E008E" w14:textId="77777777" w:rsidR="00BF4426" w:rsidRPr="00BF4426" w:rsidRDefault="00BF4426" w:rsidP="00BF442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2ADAF1" w14:textId="77777777" w:rsidR="00BF4426" w:rsidRPr="00BF4426" w:rsidRDefault="00BF4426" w:rsidP="00BF4426">
            <w:pPr>
              <w:pStyle w:val="ListParagraph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D9D71E" w14:textId="00909188" w:rsidR="00DA427C" w:rsidRPr="00DA427C" w:rsidRDefault="00DA427C" w:rsidP="00DA427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E97EF1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EBF"/>
    <w:multiLevelType w:val="hybridMultilevel"/>
    <w:tmpl w:val="B64AA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D66EE"/>
    <w:multiLevelType w:val="hybridMultilevel"/>
    <w:tmpl w:val="951AB06C"/>
    <w:lvl w:ilvl="0" w:tplc="FFFFFFFF">
      <w:start w:val="1"/>
      <w:numFmt w:val="lowerLetter"/>
      <w:lvlText w:val="%1."/>
      <w:lvlJc w:val="left"/>
      <w:pPr>
        <w:ind w:left="1125" w:hanging="360"/>
      </w:p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C1933"/>
    <w:multiLevelType w:val="hybridMultilevel"/>
    <w:tmpl w:val="C04E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23EC7"/>
    <w:multiLevelType w:val="hybridMultilevel"/>
    <w:tmpl w:val="BD5C2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F1A3A"/>
    <w:multiLevelType w:val="hybridMultilevel"/>
    <w:tmpl w:val="951AB06C"/>
    <w:lvl w:ilvl="0" w:tplc="FFFFFFFF">
      <w:start w:val="1"/>
      <w:numFmt w:val="lowerLetter"/>
      <w:lvlText w:val="%1."/>
      <w:lvlJc w:val="left"/>
      <w:pPr>
        <w:ind w:left="1125" w:hanging="360"/>
      </w:pPr>
    </w:lvl>
    <w:lvl w:ilvl="1" w:tplc="FFFFFFFF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217F1"/>
    <w:multiLevelType w:val="hybridMultilevel"/>
    <w:tmpl w:val="A434E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939CA"/>
    <w:multiLevelType w:val="hybridMultilevel"/>
    <w:tmpl w:val="951AB06C"/>
    <w:lvl w:ilvl="0" w:tplc="04090019">
      <w:start w:val="1"/>
      <w:numFmt w:val="lowerLetter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30D23014"/>
    <w:multiLevelType w:val="hybridMultilevel"/>
    <w:tmpl w:val="45263512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9A4059C"/>
    <w:multiLevelType w:val="hybridMultilevel"/>
    <w:tmpl w:val="BE0C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FB2EA4"/>
    <w:multiLevelType w:val="hybridMultilevel"/>
    <w:tmpl w:val="F7AE5F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735659">
    <w:abstractNumId w:val="18"/>
  </w:num>
  <w:num w:numId="2" w16cid:durableId="2071996024">
    <w:abstractNumId w:val="14"/>
  </w:num>
  <w:num w:numId="3" w16cid:durableId="489641927">
    <w:abstractNumId w:val="17"/>
  </w:num>
  <w:num w:numId="4" w16cid:durableId="827480497">
    <w:abstractNumId w:val="9"/>
  </w:num>
  <w:num w:numId="5" w16cid:durableId="738286014">
    <w:abstractNumId w:val="22"/>
  </w:num>
  <w:num w:numId="6" w16cid:durableId="1120756486">
    <w:abstractNumId w:val="19"/>
  </w:num>
  <w:num w:numId="7" w16cid:durableId="1779177177">
    <w:abstractNumId w:val="4"/>
  </w:num>
  <w:num w:numId="8" w16cid:durableId="683871013">
    <w:abstractNumId w:val="20"/>
  </w:num>
  <w:num w:numId="9" w16cid:durableId="237642951">
    <w:abstractNumId w:val="16"/>
  </w:num>
  <w:num w:numId="10" w16cid:durableId="131099290">
    <w:abstractNumId w:val="23"/>
  </w:num>
  <w:num w:numId="11" w16cid:durableId="410007218">
    <w:abstractNumId w:val="7"/>
  </w:num>
  <w:num w:numId="12" w16cid:durableId="2058778078">
    <w:abstractNumId w:val="21"/>
  </w:num>
  <w:num w:numId="13" w16cid:durableId="810639454">
    <w:abstractNumId w:val="2"/>
  </w:num>
  <w:num w:numId="14" w16cid:durableId="1158811220">
    <w:abstractNumId w:val="8"/>
  </w:num>
  <w:num w:numId="15" w16cid:durableId="25496162">
    <w:abstractNumId w:val="0"/>
  </w:num>
  <w:num w:numId="16" w16cid:durableId="823354082">
    <w:abstractNumId w:val="13"/>
  </w:num>
  <w:num w:numId="17" w16cid:durableId="730924338">
    <w:abstractNumId w:val="3"/>
  </w:num>
  <w:num w:numId="18" w16cid:durableId="1690452462">
    <w:abstractNumId w:val="5"/>
  </w:num>
  <w:num w:numId="19" w16cid:durableId="1682077124">
    <w:abstractNumId w:val="12"/>
  </w:num>
  <w:num w:numId="20" w16cid:durableId="1421097041">
    <w:abstractNumId w:val="15"/>
  </w:num>
  <w:num w:numId="21" w16cid:durableId="1245337249">
    <w:abstractNumId w:val="11"/>
  </w:num>
  <w:num w:numId="22" w16cid:durableId="96141968">
    <w:abstractNumId w:val="1"/>
  </w:num>
  <w:num w:numId="23" w16cid:durableId="1499729052">
    <w:abstractNumId w:val="6"/>
  </w:num>
  <w:num w:numId="24" w16cid:durableId="142515453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20BC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1020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5D4B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0B3C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074FD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188A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5C5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E74F9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127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35E2E"/>
    <w:rsid w:val="00440631"/>
    <w:rsid w:val="00440FC2"/>
    <w:rsid w:val="004428BA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359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1B3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59B4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3F2C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952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455"/>
    <w:rsid w:val="00843B7B"/>
    <w:rsid w:val="0084563C"/>
    <w:rsid w:val="00852A08"/>
    <w:rsid w:val="00852BD5"/>
    <w:rsid w:val="00853018"/>
    <w:rsid w:val="0085320A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BAA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0C75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5BBB"/>
    <w:rsid w:val="0090736F"/>
    <w:rsid w:val="00907710"/>
    <w:rsid w:val="00907760"/>
    <w:rsid w:val="00907A9F"/>
    <w:rsid w:val="00912ED8"/>
    <w:rsid w:val="00913A02"/>
    <w:rsid w:val="009173F8"/>
    <w:rsid w:val="00917BBB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182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AF753C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33B"/>
    <w:rsid w:val="00B775E7"/>
    <w:rsid w:val="00B81E33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426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47AE9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427C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97EF1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45F2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1F50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6DF1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table" w:styleId="TableGrid">
    <w:name w:val="Table Grid"/>
    <w:basedOn w:val="TableNormal"/>
    <w:uiPriority w:val="39"/>
    <w:rsid w:val="00905BBB"/>
    <w:pPr>
      <w:spacing w:before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5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9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guintexas.gov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7186</TotalTime>
  <Pages>4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Tate @PD</dc:creator>
  <cp:lastModifiedBy>Steven Tate @PD</cp:lastModifiedBy>
  <cp:revision>75</cp:revision>
  <cp:lastPrinted>2022-09-15T18:57:00Z</cp:lastPrinted>
  <dcterms:created xsi:type="dcterms:W3CDTF">2022-08-09T23:08:00Z</dcterms:created>
  <dcterms:modified xsi:type="dcterms:W3CDTF">2023-06-13T14:02:00Z</dcterms:modified>
</cp:coreProperties>
</file>