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71"/>
        <w:tblW w:w="12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2520"/>
        <w:gridCol w:w="2967"/>
        <w:gridCol w:w="1083"/>
        <w:gridCol w:w="1077"/>
        <w:gridCol w:w="1893"/>
        <w:gridCol w:w="3060"/>
      </w:tblGrid>
      <w:tr w:rsidR="00482E64" w:rsidRPr="006C0F13" w14:paraId="2F7EE4E7" w14:textId="77777777" w:rsidTr="00F23D89">
        <w:trPr>
          <w:gridAfter w:val="1"/>
          <w:wAfter w:w="3060" w:type="dxa"/>
          <w:cantSplit/>
          <w:trHeight w:val="576"/>
        </w:trPr>
        <w:tc>
          <w:tcPr>
            <w:tcW w:w="2520" w:type="dxa"/>
            <w:vAlign w:val="center"/>
          </w:tcPr>
          <w:p w14:paraId="343B2922"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PROJECT:</w:t>
            </w:r>
          </w:p>
        </w:tc>
        <w:tc>
          <w:tcPr>
            <w:tcW w:w="2967" w:type="dxa"/>
            <w:vAlign w:val="center"/>
          </w:tcPr>
          <w:p w14:paraId="7ADEF77C" w14:textId="648F603C" w:rsidR="00AF5322" w:rsidRDefault="00DA54AB" w:rsidP="00EE1A57">
            <w:pPr>
              <w:jc w:val="left"/>
              <w:rPr>
                <w:rFonts w:asciiTheme="minorHAnsi" w:hAnsiTheme="minorHAnsi" w:cstheme="minorHAnsi"/>
                <w:sz w:val="22"/>
                <w:szCs w:val="22"/>
              </w:rPr>
            </w:pPr>
            <w:r>
              <w:rPr>
                <w:rFonts w:asciiTheme="minorHAnsi" w:hAnsiTheme="minorHAnsi" w:cstheme="minorHAnsi"/>
                <w:sz w:val="22"/>
                <w:szCs w:val="22"/>
              </w:rPr>
              <w:t>Cordova Rd between SH 46 and SH 123</w:t>
            </w:r>
          </w:p>
          <w:p w14:paraId="5CA5D04C" w14:textId="21CF1317" w:rsidR="00482E64" w:rsidRPr="006C0F13" w:rsidRDefault="00DA54AB" w:rsidP="00EE1A57">
            <w:pPr>
              <w:jc w:val="left"/>
              <w:rPr>
                <w:rFonts w:asciiTheme="minorHAnsi" w:hAnsiTheme="minorHAnsi" w:cstheme="minorHAnsi"/>
                <w:sz w:val="22"/>
                <w:szCs w:val="22"/>
              </w:rPr>
            </w:pPr>
            <w:r>
              <w:rPr>
                <w:rFonts w:asciiTheme="minorHAnsi" w:hAnsiTheme="minorHAnsi" w:cstheme="minorHAnsi"/>
                <w:sz w:val="22"/>
                <w:szCs w:val="22"/>
              </w:rPr>
              <w:t>Seguin</w:t>
            </w:r>
            <w:r w:rsidR="00482E64" w:rsidRPr="00102722">
              <w:rPr>
                <w:rFonts w:asciiTheme="minorHAnsi" w:hAnsiTheme="minorHAnsi" w:cstheme="minorHAnsi"/>
                <w:sz w:val="22"/>
                <w:szCs w:val="22"/>
              </w:rPr>
              <w:t>, TX</w:t>
            </w:r>
          </w:p>
        </w:tc>
        <w:tc>
          <w:tcPr>
            <w:tcW w:w="2160" w:type="dxa"/>
            <w:gridSpan w:val="2"/>
            <w:vAlign w:val="center"/>
          </w:tcPr>
          <w:p w14:paraId="6034D05E" w14:textId="79BF1914" w:rsidR="00482E64" w:rsidRPr="006C0F13" w:rsidRDefault="00613919" w:rsidP="00EE1A57">
            <w:pPr>
              <w:jc w:val="left"/>
              <w:rPr>
                <w:rFonts w:asciiTheme="minorHAnsi" w:hAnsiTheme="minorHAnsi" w:cstheme="minorHAnsi"/>
                <w:b/>
                <w:spacing w:val="-4"/>
                <w:sz w:val="22"/>
                <w:szCs w:val="22"/>
              </w:rPr>
            </w:pPr>
            <w:r>
              <w:rPr>
                <w:rFonts w:asciiTheme="minorHAnsi" w:hAnsiTheme="minorHAnsi" w:cstheme="minorHAnsi"/>
                <w:b/>
                <w:spacing w:val="-4"/>
                <w:sz w:val="22"/>
                <w:szCs w:val="22"/>
              </w:rPr>
              <w:t xml:space="preserve">MEETING </w:t>
            </w:r>
            <w:r w:rsidR="00482E64" w:rsidRPr="006C0F13">
              <w:rPr>
                <w:rFonts w:asciiTheme="minorHAnsi" w:hAnsiTheme="minorHAnsi" w:cstheme="minorHAnsi"/>
                <w:b/>
                <w:spacing w:val="-4"/>
                <w:sz w:val="22"/>
                <w:szCs w:val="22"/>
              </w:rPr>
              <w:t>DATE:</w:t>
            </w:r>
            <w:r w:rsidR="00482E64">
              <w:rPr>
                <w:rFonts w:asciiTheme="minorHAnsi" w:hAnsiTheme="minorHAnsi" w:cstheme="minorHAnsi"/>
                <w:b/>
                <w:spacing w:val="-4"/>
                <w:sz w:val="22"/>
                <w:szCs w:val="22"/>
              </w:rPr>
              <w:t xml:space="preserve"> </w:t>
            </w:r>
          </w:p>
        </w:tc>
        <w:tc>
          <w:tcPr>
            <w:tcW w:w="1893" w:type="dxa"/>
            <w:vAlign w:val="center"/>
          </w:tcPr>
          <w:p w14:paraId="652AA167" w14:textId="3183E7BE" w:rsidR="00482E64" w:rsidRPr="006C0F13" w:rsidRDefault="00430E25" w:rsidP="00EE1A57">
            <w:pPr>
              <w:jc w:val="left"/>
              <w:rPr>
                <w:rFonts w:asciiTheme="minorHAnsi" w:hAnsiTheme="minorHAnsi" w:cstheme="minorHAnsi"/>
                <w:sz w:val="22"/>
                <w:szCs w:val="22"/>
              </w:rPr>
            </w:pPr>
            <w:r>
              <w:rPr>
                <w:rFonts w:asciiTheme="minorHAnsi" w:hAnsiTheme="minorHAnsi" w:cstheme="minorHAnsi"/>
                <w:sz w:val="22"/>
                <w:szCs w:val="22"/>
              </w:rPr>
              <w:t>December 5</w:t>
            </w:r>
            <w:r w:rsidR="00613919">
              <w:rPr>
                <w:rFonts w:asciiTheme="minorHAnsi" w:hAnsiTheme="minorHAnsi" w:cstheme="minorHAnsi"/>
                <w:sz w:val="22"/>
                <w:szCs w:val="22"/>
              </w:rPr>
              <w:t>, 2023</w:t>
            </w:r>
          </w:p>
        </w:tc>
      </w:tr>
      <w:tr w:rsidR="00482E64" w:rsidRPr="006C0F13" w14:paraId="1D8EDCD8" w14:textId="77777777" w:rsidTr="00F23D89">
        <w:trPr>
          <w:gridAfter w:val="1"/>
          <w:wAfter w:w="3060" w:type="dxa"/>
          <w:cantSplit/>
          <w:trHeight w:val="576"/>
        </w:trPr>
        <w:tc>
          <w:tcPr>
            <w:tcW w:w="2520" w:type="dxa"/>
            <w:vAlign w:val="center"/>
          </w:tcPr>
          <w:p w14:paraId="32204EC1" w14:textId="2D27839C" w:rsidR="00482E64" w:rsidRPr="006C0F13" w:rsidRDefault="009E62DE" w:rsidP="00EE1A57">
            <w:pPr>
              <w:jc w:val="left"/>
              <w:rPr>
                <w:rFonts w:asciiTheme="minorHAnsi" w:hAnsiTheme="minorHAnsi" w:cstheme="minorHAnsi"/>
                <w:b/>
                <w:spacing w:val="-4"/>
                <w:sz w:val="22"/>
                <w:szCs w:val="22"/>
              </w:rPr>
            </w:pPr>
            <w:r>
              <w:rPr>
                <w:rFonts w:asciiTheme="minorHAnsi" w:hAnsiTheme="minorHAnsi" w:cstheme="minorHAnsi"/>
                <w:b/>
                <w:spacing w:val="-4"/>
                <w:sz w:val="22"/>
                <w:szCs w:val="22"/>
              </w:rPr>
              <w:t>MEETING</w:t>
            </w:r>
            <w:r w:rsidRPr="006C0F13">
              <w:rPr>
                <w:rFonts w:asciiTheme="minorHAnsi" w:hAnsiTheme="minorHAnsi" w:cstheme="minorHAnsi"/>
                <w:b/>
                <w:spacing w:val="-4"/>
                <w:sz w:val="22"/>
                <w:szCs w:val="22"/>
              </w:rPr>
              <w:t xml:space="preserve"> </w:t>
            </w:r>
            <w:r w:rsidR="00482E64" w:rsidRPr="006C0F13">
              <w:rPr>
                <w:rFonts w:asciiTheme="minorHAnsi" w:hAnsiTheme="minorHAnsi" w:cstheme="minorHAnsi"/>
                <w:b/>
                <w:spacing w:val="-4"/>
                <w:sz w:val="22"/>
                <w:szCs w:val="22"/>
              </w:rPr>
              <w:t>LOCATION:</w:t>
            </w:r>
          </w:p>
        </w:tc>
        <w:tc>
          <w:tcPr>
            <w:tcW w:w="2967" w:type="dxa"/>
            <w:vAlign w:val="center"/>
          </w:tcPr>
          <w:p w14:paraId="1C7A1DFA" w14:textId="47D319E7" w:rsidR="00482E64" w:rsidRPr="006C0F13" w:rsidRDefault="00DA54AB" w:rsidP="00EE1A57">
            <w:pPr>
              <w:jc w:val="left"/>
              <w:rPr>
                <w:rFonts w:asciiTheme="minorHAnsi" w:hAnsiTheme="minorHAnsi" w:cstheme="minorHAnsi"/>
                <w:sz w:val="22"/>
                <w:szCs w:val="22"/>
              </w:rPr>
            </w:pPr>
            <w:r>
              <w:rPr>
                <w:rFonts w:asciiTheme="minorHAnsi" w:hAnsiTheme="minorHAnsi" w:cstheme="minorHAnsi"/>
                <w:sz w:val="22"/>
                <w:szCs w:val="22"/>
              </w:rPr>
              <w:t>Virtual</w:t>
            </w:r>
            <w:r w:rsidR="009E62DE">
              <w:rPr>
                <w:rFonts w:asciiTheme="minorHAnsi" w:hAnsiTheme="minorHAnsi" w:cstheme="minorHAnsi"/>
                <w:sz w:val="22"/>
                <w:szCs w:val="22"/>
              </w:rPr>
              <w:t xml:space="preserve"> – Teams</w:t>
            </w:r>
          </w:p>
        </w:tc>
        <w:tc>
          <w:tcPr>
            <w:tcW w:w="2160" w:type="dxa"/>
            <w:gridSpan w:val="2"/>
            <w:vAlign w:val="center"/>
          </w:tcPr>
          <w:p w14:paraId="13DCCDD3" w14:textId="04E74503" w:rsidR="00482E64" w:rsidRPr="006C0F13" w:rsidRDefault="009E62DE" w:rsidP="00EE1A57">
            <w:pPr>
              <w:jc w:val="left"/>
              <w:rPr>
                <w:rFonts w:asciiTheme="minorHAnsi" w:hAnsiTheme="minorHAnsi" w:cstheme="minorHAnsi"/>
                <w:b/>
                <w:spacing w:val="-4"/>
                <w:sz w:val="22"/>
                <w:szCs w:val="22"/>
              </w:rPr>
            </w:pPr>
            <w:r>
              <w:rPr>
                <w:rFonts w:asciiTheme="minorHAnsi" w:hAnsiTheme="minorHAnsi" w:cstheme="minorHAnsi"/>
                <w:b/>
                <w:spacing w:val="-4"/>
                <w:sz w:val="22"/>
                <w:szCs w:val="22"/>
              </w:rPr>
              <w:t>MEETING TIME</w:t>
            </w:r>
            <w:r w:rsidR="00482E64" w:rsidRPr="006C0F13">
              <w:rPr>
                <w:rFonts w:asciiTheme="minorHAnsi" w:hAnsiTheme="minorHAnsi" w:cstheme="minorHAnsi"/>
                <w:b/>
                <w:spacing w:val="-4"/>
                <w:sz w:val="22"/>
                <w:szCs w:val="22"/>
              </w:rPr>
              <w:t>:</w:t>
            </w:r>
          </w:p>
        </w:tc>
        <w:tc>
          <w:tcPr>
            <w:tcW w:w="1893" w:type="dxa"/>
            <w:vAlign w:val="center"/>
          </w:tcPr>
          <w:p w14:paraId="18D0CE81" w14:textId="56784B9A" w:rsidR="00482E64" w:rsidRPr="006C0F13" w:rsidRDefault="00682600" w:rsidP="00EE1A57">
            <w:pPr>
              <w:jc w:val="left"/>
              <w:rPr>
                <w:rFonts w:asciiTheme="minorHAnsi" w:hAnsiTheme="minorHAnsi" w:cstheme="minorHAnsi"/>
                <w:sz w:val="22"/>
                <w:szCs w:val="22"/>
              </w:rPr>
            </w:pPr>
            <w:r>
              <w:rPr>
                <w:rFonts w:asciiTheme="minorHAnsi" w:hAnsiTheme="minorHAnsi" w:cstheme="minorHAnsi"/>
                <w:sz w:val="22"/>
                <w:szCs w:val="22"/>
              </w:rPr>
              <w:t>11A</w:t>
            </w:r>
            <w:r w:rsidR="009E62DE">
              <w:rPr>
                <w:rFonts w:asciiTheme="minorHAnsi" w:hAnsiTheme="minorHAnsi" w:cstheme="minorHAnsi"/>
                <w:sz w:val="22"/>
                <w:szCs w:val="22"/>
              </w:rPr>
              <w:t xml:space="preserve">M – </w:t>
            </w:r>
            <w:r>
              <w:rPr>
                <w:rFonts w:asciiTheme="minorHAnsi" w:hAnsiTheme="minorHAnsi" w:cstheme="minorHAnsi"/>
                <w:sz w:val="22"/>
                <w:szCs w:val="22"/>
              </w:rPr>
              <w:t>12</w:t>
            </w:r>
            <w:r w:rsidR="009E62DE">
              <w:rPr>
                <w:rFonts w:asciiTheme="minorHAnsi" w:hAnsiTheme="minorHAnsi" w:cstheme="minorHAnsi"/>
                <w:sz w:val="22"/>
                <w:szCs w:val="22"/>
              </w:rPr>
              <w:t>PM</w:t>
            </w:r>
          </w:p>
        </w:tc>
      </w:tr>
      <w:tr w:rsidR="00482E64" w:rsidRPr="006C0F13" w14:paraId="1B6A473F" w14:textId="77777777" w:rsidTr="00F23D89">
        <w:trPr>
          <w:gridAfter w:val="1"/>
          <w:wAfter w:w="3060" w:type="dxa"/>
          <w:cantSplit/>
          <w:trHeight w:val="576"/>
        </w:trPr>
        <w:tc>
          <w:tcPr>
            <w:tcW w:w="2520" w:type="dxa"/>
            <w:vAlign w:val="center"/>
          </w:tcPr>
          <w:p w14:paraId="0CBB03DE"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PURPOSE OF MEETING:</w:t>
            </w:r>
          </w:p>
        </w:tc>
        <w:tc>
          <w:tcPr>
            <w:tcW w:w="7020" w:type="dxa"/>
            <w:gridSpan w:val="4"/>
            <w:vAlign w:val="center"/>
          </w:tcPr>
          <w:p w14:paraId="7D90145E" w14:textId="7669CDCF" w:rsidR="00482E64" w:rsidRPr="006C0F13" w:rsidRDefault="00430E25" w:rsidP="00EE1A57">
            <w:pPr>
              <w:jc w:val="left"/>
              <w:rPr>
                <w:rFonts w:asciiTheme="minorHAnsi" w:hAnsiTheme="minorHAnsi" w:cstheme="minorHAnsi"/>
                <w:sz w:val="22"/>
                <w:szCs w:val="22"/>
              </w:rPr>
            </w:pPr>
            <w:r>
              <w:rPr>
                <w:rFonts w:asciiTheme="minorHAnsi" w:hAnsiTheme="minorHAnsi" w:cstheme="minorHAnsi"/>
                <w:sz w:val="22"/>
                <w:szCs w:val="22"/>
              </w:rPr>
              <w:t>GVEC</w:t>
            </w:r>
            <w:r w:rsidR="00682600">
              <w:rPr>
                <w:rFonts w:asciiTheme="minorHAnsi" w:hAnsiTheme="minorHAnsi" w:cstheme="minorHAnsi"/>
                <w:sz w:val="22"/>
                <w:szCs w:val="22"/>
              </w:rPr>
              <w:t xml:space="preserve"> Conflict One-on-One</w:t>
            </w:r>
          </w:p>
        </w:tc>
      </w:tr>
      <w:tr w:rsidR="00482E64" w:rsidRPr="006C0F13" w14:paraId="65CCD602" w14:textId="77777777" w:rsidTr="00F23D89">
        <w:trPr>
          <w:cantSplit/>
          <w:trHeight w:val="576"/>
        </w:trPr>
        <w:tc>
          <w:tcPr>
            <w:tcW w:w="2520" w:type="dxa"/>
            <w:vAlign w:val="center"/>
          </w:tcPr>
          <w:p w14:paraId="573C0158"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ATTENDEES:</w:t>
            </w:r>
          </w:p>
        </w:tc>
        <w:tc>
          <w:tcPr>
            <w:tcW w:w="4050" w:type="dxa"/>
            <w:gridSpan w:val="2"/>
            <w:vAlign w:val="center"/>
          </w:tcPr>
          <w:p w14:paraId="36679162" w14:textId="77777777" w:rsidR="00DA54AB" w:rsidRDefault="00DA54AB" w:rsidP="00F23D89">
            <w:pPr>
              <w:jc w:val="left"/>
              <w:rPr>
                <w:rFonts w:asciiTheme="minorHAnsi" w:hAnsiTheme="minorHAnsi" w:cstheme="minorHAnsi"/>
                <w:sz w:val="22"/>
                <w:szCs w:val="22"/>
              </w:rPr>
            </w:pPr>
          </w:p>
          <w:p w14:paraId="454BAE73" w14:textId="2C7E76FE" w:rsidR="009B50AC" w:rsidRDefault="00DA54AB" w:rsidP="00C94B8C">
            <w:pPr>
              <w:jc w:val="left"/>
              <w:rPr>
                <w:rFonts w:asciiTheme="minorHAnsi" w:hAnsiTheme="minorHAnsi" w:cstheme="minorHAnsi"/>
                <w:sz w:val="22"/>
                <w:szCs w:val="22"/>
              </w:rPr>
            </w:pPr>
            <w:r>
              <w:rPr>
                <w:rFonts w:asciiTheme="minorHAnsi" w:hAnsiTheme="minorHAnsi" w:cstheme="minorHAnsi"/>
                <w:sz w:val="22"/>
                <w:szCs w:val="22"/>
              </w:rPr>
              <w:t>Steven Tate – Pape-Dawson</w:t>
            </w:r>
          </w:p>
          <w:p w14:paraId="0154C845" w14:textId="034F5216" w:rsidR="00DA54AB" w:rsidRDefault="00DA54AB" w:rsidP="00C94B8C">
            <w:pPr>
              <w:jc w:val="left"/>
              <w:rPr>
                <w:rFonts w:asciiTheme="minorHAnsi" w:hAnsiTheme="minorHAnsi" w:cstheme="minorHAnsi"/>
                <w:sz w:val="22"/>
                <w:szCs w:val="22"/>
              </w:rPr>
            </w:pPr>
            <w:r>
              <w:rPr>
                <w:rFonts w:asciiTheme="minorHAnsi" w:hAnsiTheme="minorHAnsi" w:cstheme="minorHAnsi"/>
                <w:sz w:val="22"/>
                <w:szCs w:val="22"/>
              </w:rPr>
              <w:t xml:space="preserve">Erica Keltner </w:t>
            </w:r>
            <w:r w:rsidR="00682600">
              <w:rPr>
                <w:rFonts w:asciiTheme="minorHAnsi" w:hAnsiTheme="minorHAnsi" w:cstheme="minorHAnsi"/>
                <w:sz w:val="22"/>
                <w:szCs w:val="22"/>
              </w:rPr>
              <w:t>- Pape</w:t>
            </w:r>
            <w:r>
              <w:rPr>
                <w:rFonts w:asciiTheme="minorHAnsi" w:hAnsiTheme="minorHAnsi" w:cstheme="minorHAnsi"/>
                <w:sz w:val="22"/>
                <w:szCs w:val="22"/>
              </w:rPr>
              <w:t>-Dawson</w:t>
            </w:r>
          </w:p>
          <w:p w14:paraId="0285BA41" w14:textId="27A2465F" w:rsidR="00DA54AB" w:rsidRDefault="00DA54AB" w:rsidP="00C94B8C">
            <w:pPr>
              <w:jc w:val="left"/>
              <w:rPr>
                <w:rFonts w:asciiTheme="minorHAnsi" w:hAnsiTheme="minorHAnsi" w:cstheme="minorHAnsi"/>
                <w:sz w:val="22"/>
                <w:szCs w:val="22"/>
              </w:rPr>
            </w:pPr>
            <w:r>
              <w:rPr>
                <w:rFonts w:asciiTheme="minorHAnsi" w:hAnsiTheme="minorHAnsi" w:cstheme="minorHAnsi"/>
                <w:sz w:val="22"/>
                <w:szCs w:val="22"/>
              </w:rPr>
              <w:t xml:space="preserve">David Wilder </w:t>
            </w:r>
            <w:r w:rsidR="00682600">
              <w:rPr>
                <w:rFonts w:asciiTheme="minorHAnsi" w:hAnsiTheme="minorHAnsi" w:cstheme="minorHAnsi"/>
                <w:sz w:val="22"/>
                <w:szCs w:val="22"/>
              </w:rPr>
              <w:t>- Pape</w:t>
            </w:r>
            <w:r>
              <w:rPr>
                <w:rFonts w:asciiTheme="minorHAnsi" w:hAnsiTheme="minorHAnsi" w:cstheme="minorHAnsi"/>
                <w:sz w:val="22"/>
                <w:szCs w:val="22"/>
              </w:rPr>
              <w:t>-Dawson</w:t>
            </w:r>
          </w:p>
          <w:p w14:paraId="1F081BF7" w14:textId="77777777" w:rsidR="009153B0" w:rsidRDefault="009153B0" w:rsidP="009153B0">
            <w:pPr>
              <w:jc w:val="left"/>
              <w:rPr>
                <w:rFonts w:asciiTheme="minorHAnsi" w:hAnsiTheme="minorHAnsi" w:cstheme="minorHAnsi"/>
                <w:sz w:val="22"/>
                <w:szCs w:val="22"/>
              </w:rPr>
            </w:pPr>
            <w:r>
              <w:rPr>
                <w:rFonts w:asciiTheme="minorHAnsi" w:hAnsiTheme="minorHAnsi" w:cstheme="minorHAnsi"/>
                <w:sz w:val="22"/>
                <w:szCs w:val="22"/>
              </w:rPr>
              <w:t>Pablo Martinez – City of Seguin</w:t>
            </w:r>
          </w:p>
          <w:p w14:paraId="11AA6DF6" w14:textId="050C9026" w:rsidR="00430E25" w:rsidRDefault="00430E25" w:rsidP="00430E25">
            <w:pPr>
              <w:rPr>
                <w:rFonts w:asciiTheme="minorHAnsi" w:hAnsiTheme="minorHAnsi" w:cstheme="minorHAnsi"/>
                <w:sz w:val="22"/>
                <w:szCs w:val="22"/>
              </w:rPr>
            </w:pPr>
            <w:r>
              <w:rPr>
                <w:rFonts w:asciiTheme="minorHAnsi" w:hAnsiTheme="minorHAnsi" w:cstheme="minorHAnsi"/>
                <w:sz w:val="22"/>
                <w:szCs w:val="22"/>
              </w:rPr>
              <w:t>Travis Engler - GVEC</w:t>
            </w:r>
          </w:p>
          <w:p w14:paraId="4498E65D" w14:textId="58A6A030" w:rsidR="00430E25" w:rsidRDefault="00430E25" w:rsidP="00430E25">
            <w:pPr>
              <w:rPr>
                <w:rFonts w:asciiTheme="minorHAnsi" w:hAnsiTheme="minorHAnsi" w:cstheme="minorHAnsi"/>
                <w:sz w:val="22"/>
                <w:szCs w:val="22"/>
              </w:rPr>
            </w:pPr>
            <w:r>
              <w:rPr>
                <w:rFonts w:asciiTheme="minorHAnsi" w:hAnsiTheme="minorHAnsi" w:cstheme="minorHAnsi"/>
                <w:sz w:val="22"/>
                <w:szCs w:val="22"/>
              </w:rPr>
              <w:t>Clayton Hines</w:t>
            </w:r>
            <w:r>
              <w:rPr>
                <w:rFonts w:asciiTheme="minorHAnsi" w:hAnsiTheme="minorHAnsi" w:cstheme="minorHAnsi"/>
                <w:sz w:val="22"/>
                <w:szCs w:val="22"/>
              </w:rPr>
              <w:t xml:space="preserve"> - GVEC</w:t>
            </w:r>
          </w:p>
          <w:p w14:paraId="5CC0B1A9" w14:textId="0B5C4940" w:rsidR="00430E25" w:rsidRPr="00102722" w:rsidRDefault="00430E25" w:rsidP="00430E25">
            <w:pPr>
              <w:rPr>
                <w:rFonts w:asciiTheme="minorHAnsi" w:hAnsiTheme="minorHAnsi" w:cstheme="minorHAnsi"/>
                <w:sz w:val="22"/>
                <w:szCs w:val="22"/>
              </w:rPr>
            </w:pPr>
            <w:r>
              <w:rPr>
                <w:rFonts w:asciiTheme="minorHAnsi" w:hAnsiTheme="minorHAnsi" w:cstheme="minorHAnsi"/>
                <w:sz w:val="22"/>
                <w:szCs w:val="22"/>
              </w:rPr>
              <w:t>Matthew Allen</w:t>
            </w:r>
            <w:r>
              <w:rPr>
                <w:rFonts w:asciiTheme="minorHAnsi" w:hAnsiTheme="minorHAnsi" w:cstheme="minorHAnsi"/>
                <w:sz w:val="22"/>
                <w:szCs w:val="22"/>
              </w:rPr>
              <w:t xml:space="preserve"> - GVEC</w:t>
            </w:r>
          </w:p>
          <w:p w14:paraId="0AAC092D" w14:textId="2C5E2B95" w:rsidR="00682600" w:rsidRPr="00102722" w:rsidRDefault="00682600" w:rsidP="009153B0">
            <w:pPr>
              <w:jc w:val="left"/>
              <w:rPr>
                <w:rFonts w:asciiTheme="minorHAnsi" w:hAnsiTheme="minorHAnsi" w:cstheme="minorHAnsi"/>
                <w:sz w:val="22"/>
                <w:szCs w:val="22"/>
              </w:rPr>
            </w:pPr>
          </w:p>
        </w:tc>
        <w:tc>
          <w:tcPr>
            <w:tcW w:w="6030" w:type="dxa"/>
            <w:gridSpan w:val="3"/>
            <w:vAlign w:val="center"/>
          </w:tcPr>
          <w:p w14:paraId="2BCAB7A3" w14:textId="77777777" w:rsidR="00306DEE" w:rsidRDefault="00306DEE" w:rsidP="00DA54AB">
            <w:pPr>
              <w:jc w:val="left"/>
              <w:rPr>
                <w:rFonts w:asciiTheme="minorHAnsi" w:hAnsiTheme="minorHAnsi" w:cstheme="minorHAnsi"/>
                <w:sz w:val="22"/>
                <w:szCs w:val="22"/>
              </w:rPr>
            </w:pPr>
          </w:p>
          <w:p w14:paraId="19943548" w14:textId="35B9CFF5" w:rsidR="00482E64" w:rsidRPr="00102722" w:rsidRDefault="00482E64" w:rsidP="00DA54AB">
            <w:pPr>
              <w:jc w:val="left"/>
              <w:rPr>
                <w:rFonts w:asciiTheme="minorHAnsi" w:hAnsiTheme="minorHAnsi" w:cstheme="minorHAnsi"/>
                <w:sz w:val="22"/>
                <w:szCs w:val="22"/>
              </w:rPr>
            </w:pPr>
          </w:p>
        </w:tc>
      </w:tr>
      <w:tr w:rsidR="00482E64" w:rsidRPr="006C0F13" w14:paraId="56EB5DAE" w14:textId="77777777" w:rsidTr="00F23D89">
        <w:trPr>
          <w:gridAfter w:val="1"/>
          <w:wAfter w:w="3060" w:type="dxa"/>
          <w:cantSplit/>
          <w:trHeight w:val="576"/>
        </w:trPr>
        <w:tc>
          <w:tcPr>
            <w:tcW w:w="2520" w:type="dxa"/>
            <w:vAlign w:val="center"/>
          </w:tcPr>
          <w:p w14:paraId="7E3AF62C" w14:textId="77777777" w:rsidR="00482E64" w:rsidRPr="006C0F13" w:rsidRDefault="00482E64" w:rsidP="00EE1A57">
            <w:pPr>
              <w:rPr>
                <w:rFonts w:asciiTheme="minorHAnsi" w:hAnsiTheme="minorHAnsi" w:cstheme="minorHAnsi"/>
                <w:b/>
                <w:spacing w:val="-4"/>
                <w:sz w:val="22"/>
                <w:szCs w:val="22"/>
              </w:rPr>
            </w:pPr>
            <w:r w:rsidRPr="006C0F13">
              <w:rPr>
                <w:rFonts w:asciiTheme="minorHAnsi" w:hAnsiTheme="minorHAnsi" w:cstheme="minorHAnsi"/>
                <w:b/>
                <w:spacing w:val="-4"/>
                <w:sz w:val="22"/>
                <w:szCs w:val="22"/>
              </w:rPr>
              <w:t>FROM:</w:t>
            </w:r>
          </w:p>
        </w:tc>
        <w:tc>
          <w:tcPr>
            <w:tcW w:w="2967" w:type="dxa"/>
            <w:vAlign w:val="center"/>
          </w:tcPr>
          <w:p w14:paraId="3702E1F5" w14:textId="3FE32A46" w:rsidR="00482E64" w:rsidRPr="006C0F13" w:rsidRDefault="002E5ADF" w:rsidP="00EE1A57">
            <w:pPr>
              <w:rPr>
                <w:rFonts w:asciiTheme="minorHAnsi" w:hAnsiTheme="minorHAnsi" w:cstheme="minorHAnsi"/>
                <w:sz w:val="22"/>
                <w:szCs w:val="22"/>
              </w:rPr>
            </w:pPr>
            <w:r>
              <w:rPr>
                <w:rFonts w:asciiTheme="minorHAnsi" w:hAnsiTheme="minorHAnsi" w:cstheme="minorHAnsi"/>
                <w:sz w:val="22"/>
                <w:szCs w:val="22"/>
              </w:rPr>
              <w:t>Steven Tate</w:t>
            </w:r>
            <w:r w:rsidR="008F2F49">
              <w:rPr>
                <w:rFonts w:asciiTheme="minorHAnsi" w:hAnsiTheme="minorHAnsi" w:cstheme="minorHAnsi"/>
                <w:sz w:val="22"/>
                <w:szCs w:val="22"/>
              </w:rPr>
              <w:t>, P. E., CFM</w:t>
            </w:r>
          </w:p>
        </w:tc>
        <w:tc>
          <w:tcPr>
            <w:tcW w:w="2160" w:type="dxa"/>
            <w:gridSpan w:val="2"/>
            <w:vAlign w:val="center"/>
          </w:tcPr>
          <w:p w14:paraId="04A3441B" w14:textId="77777777" w:rsidR="00482E64" w:rsidRPr="006C0F13" w:rsidRDefault="00482E64" w:rsidP="00EE1A57">
            <w:pPr>
              <w:rPr>
                <w:rFonts w:asciiTheme="minorHAnsi" w:hAnsiTheme="minorHAnsi" w:cstheme="minorHAnsi"/>
                <w:b/>
                <w:sz w:val="22"/>
                <w:szCs w:val="22"/>
              </w:rPr>
            </w:pPr>
            <w:r w:rsidRPr="006C0F13">
              <w:rPr>
                <w:rFonts w:asciiTheme="minorHAnsi" w:hAnsiTheme="minorHAnsi" w:cstheme="minorHAnsi"/>
                <w:b/>
                <w:sz w:val="22"/>
                <w:szCs w:val="22"/>
              </w:rPr>
              <w:t>PROJECT NO.:</w:t>
            </w:r>
          </w:p>
        </w:tc>
        <w:tc>
          <w:tcPr>
            <w:tcW w:w="1893" w:type="dxa"/>
            <w:vAlign w:val="center"/>
          </w:tcPr>
          <w:p w14:paraId="067879F5" w14:textId="36396E47" w:rsidR="00482E64" w:rsidRPr="006C0F13" w:rsidRDefault="00482E64" w:rsidP="00EE1A57">
            <w:pPr>
              <w:rPr>
                <w:rFonts w:asciiTheme="minorHAnsi" w:hAnsiTheme="minorHAnsi" w:cstheme="minorHAnsi"/>
                <w:sz w:val="22"/>
                <w:szCs w:val="22"/>
              </w:rPr>
            </w:pPr>
            <w:r>
              <w:rPr>
                <w:rFonts w:asciiTheme="minorHAnsi" w:hAnsiTheme="minorHAnsi" w:cstheme="minorHAnsi"/>
                <w:sz w:val="22"/>
                <w:szCs w:val="22"/>
              </w:rPr>
              <w:t>1</w:t>
            </w:r>
            <w:r w:rsidR="00306DEE">
              <w:rPr>
                <w:rFonts w:asciiTheme="minorHAnsi" w:hAnsiTheme="minorHAnsi" w:cstheme="minorHAnsi"/>
                <w:sz w:val="22"/>
                <w:szCs w:val="22"/>
              </w:rPr>
              <w:t>277500</w:t>
            </w:r>
          </w:p>
        </w:tc>
      </w:tr>
      <w:tr w:rsidR="00482E64" w:rsidRPr="006C0F13" w14:paraId="1297AC24" w14:textId="77777777" w:rsidTr="00F23D89">
        <w:trPr>
          <w:gridAfter w:val="1"/>
          <w:wAfter w:w="3060" w:type="dxa"/>
          <w:cantSplit/>
          <w:trHeight w:val="576"/>
        </w:trPr>
        <w:tc>
          <w:tcPr>
            <w:tcW w:w="2520" w:type="dxa"/>
            <w:vAlign w:val="center"/>
          </w:tcPr>
          <w:p w14:paraId="1E75C676" w14:textId="77777777" w:rsidR="00482E64" w:rsidRPr="006C0F13" w:rsidRDefault="00482E64" w:rsidP="00EE1A57">
            <w:pPr>
              <w:rPr>
                <w:rFonts w:asciiTheme="minorHAnsi" w:hAnsiTheme="minorHAnsi" w:cstheme="minorHAnsi"/>
                <w:b/>
                <w:spacing w:val="-4"/>
                <w:sz w:val="22"/>
                <w:szCs w:val="22"/>
              </w:rPr>
            </w:pPr>
            <w:r w:rsidRPr="006C0F13">
              <w:rPr>
                <w:rFonts w:asciiTheme="minorHAnsi" w:hAnsiTheme="minorHAnsi" w:cstheme="minorHAnsi"/>
                <w:b/>
                <w:spacing w:val="-4"/>
                <w:sz w:val="22"/>
                <w:szCs w:val="22"/>
              </w:rPr>
              <w:t>cc:</w:t>
            </w:r>
          </w:p>
        </w:tc>
        <w:tc>
          <w:tcPr>
            <w:tcW w:w="7020" w:type="dxa"/>
            <w:gridSpan w:val="4"/>
            <w:vAlign w:val="center"/>
          </w:tcPr>
          <w:p w14:paraId="274B6613" w14:textId="77777777" w:rsidR="00482E64" w:rsidRPr="006C0F13" w:rsidRDefault="00482E64" w:rsidP="00EE1A57">
            <w:pPr>
              <w:rPr>
                <w:rFonts w:asciiTheme="minorHAnsi" w:hAnsiTheme="minorHAnsi" w:cstheme="minorHAnsi"/>
                <w:sz w:val="22"/>
                <w:szCs w:val="22"/>
              </w:rPr>
            </w:pPr>
            <w:r>
              <w:rPr>
                <w:rFonts w:asciiTheme="minorHAnsi" w:hAnsiTheme="minorHAnsi" w:cstheme="minorHAnsi"/>
                <w:sz w:val="22"/>
                <w:szCs w:val="22"/>
              </w:rPr>
              <w:t>Attendees, File</w:t>
            </w:r>
          </w:p>
        </w:tc>
      </w:tr>
    </w:tbl>
    <w:p w14:paraId="0EDAA630" w14:textId="6DEEAEB3" w:rsidR="00504B30" w:rsidRPr="00F544FF" w:rsidRDefault="006C0F13" w:rsidP="00504B30">
      <w:pPr>
        <w:spacing w:before="120" w:after="240"/>
      </w:pPr>
      <w:r w:rsidRPr="00482E64">
        <w:rPr>
          <w:rFonts w:asciiTheme="minorHAnsi" w:hAnsiTheme="minorHAnsi" w:cstheme="minorHAnsi"/>
          <w:b/>
          <w:sz w:val="22"/>
          <w:szCs w:val="22"/>
        </w:rPr>
        <w:t>DISCUSSION:</w:t>
      </w:r>
    </w:p>
    <w:p w14:paraId="3B059ECF" w14:textId="789C82C7" w:rsidR="001F11C4" w:rsidRPr="00482E64" w:rsidRDefault="00467AB9" w:rsidP="001F11C4">
      <w:pPr>
        <w:pStyle w:val="BodyTextIndent2"/>
        <w:spacing w:line="240" w:lineRule="auto"/>
        <w:ind w:left="0"/>
        <w:jc w:val="both"/>
        <w:rPr>
          <w:rFonts w:asciiTheme="minorHAnsi" w:hAnsiTheme="minorHAnsi" w:cstheme="minorHAnsi"/>
          <w:b/>
          <w:bCs/>
          <w:i/>
          <w:iCs/>
          <w:sz w:val="22"/>
          <w:szCs w:val="22"/>
        </w:rPr>
      </w:pPr>
      <w:r>
        <w:rPr>
          <w:rFonts w:asciiTheme="minorHAnsi" w:hAnsiTheme="minorHAnsi" w:cstheme="minorHAnsi"/>
          <w:sz w:val="22"/>
          <w:szCs w:val="22"/>
        </w:rPr>
        <w:t xml:space="preserve">Below is an </w:t>
      </w:r>
      <w:r w:rsidR="001F11C4" w:rsidRPr="00482E64">
        <w:rPr>
          <w:rFonts w:asciiTheme="minorHAnsi" w:hAnsiTheme="minorHAnsi" w:cstheme="minorHAnsi"/>
          <w:sz w:val="22"/>
          <w:szCs w:val="22"/>
        </w:rPr>
        <w:t>outline</w:t>
      </w:r>
      <w:r>
        <w:rPr>
          <w:rFonts w:asciiTheme="minorHAnsi" w:hAnsiTheme="minorHAnsi" w:cstheme="minorHAnsi"/>
          <w:sz w:val="22"/>
          <w:szCs w:val="22"/>
        </w:rPr>
        <w:t xml:space="preserve"> of </w:t>
      </w:r>
      <w:r w:rsidR="001F11C4" w:rsidRPr="00482E64">
        <w:rPr>
          <w:rFonts w:asciiTheme="minorHAnsi" w:hAnsiTheme="minorHAnsi" w:cstheme="minorHAnsi"/>
          <w:sz w:val="22"/>
          <w:szCs w:val="22"/>
        </w:rPr>
        <w:t xml:space="preserve">the discussion and direction for the project listed above. </w:t>
      </w:r>
      <w:r w:rsidR="001F11C4" w:rsidRPr="00482E64">
        <w:rPr>
          <w:rFonts w:asciiTheme="minorHAnsi" w:hAnsiTheme="minorHAnsi" w:cstheme="minorHAnsi"/>
          <w:b/>
          <w:bCs/>
          <w:i/>
          <w:iCs/>
          <w:sz w:val="22"/>
          <w:szCs w:val="22"/>
        </w:rPr>
        <w:t xml:space="preserve">Action items and/or question responses are shown in </w:t>
      </w:r>
      <w:r>
        <w:rPr>
          <w:rFonts w:asciiTheme="minorHAnsi" w:hAnsiTheme="minorHAnsi" w:cstheme="minorHAnsi"/>
          <w:b/>
          <w:bCs/>
          <w:i/>
          <w:iCs/>
          <w:sz w:val="22"/>
          <w:szCs w:val="22"/>
        </w:rPr>
        <w:t xml:space="preserve">the </w:t>
      </w:r>
      <w:r w:rsidR="001F11C4" w:rsidRPr="00482E64">
        <w:rPr>
          <w:rFonts w:asciiTheme="minorHAnsi" w:hAnsiTheme="minorHAnsi" w:cstheme="minorHAnsi"/>
          <w:b/>
          <w:bCs/>
          <w:i/>
          <w:iCs/>
          <w:sz w:val="22"/>
          <w:szCs w:val="22"/>
        </w:rPr>
        <w:t>bold and italic format.</w:t>
      </w:r>
    </w:p>
    <w:p w14:paraId="18379FF9" w14:textId="4701F2EA" w:rsidR="002419A6" w:rsidRPr="00482E64" w:rsidRDefault="002419A6" w:rsidP="00127126">
      <w:pPr>
        <w:numPr>
          <w:ilvl w:val="0"/>
          <w:numId w:val="2"/>
        </w:numPr>
        <w:tabs>
          <w:tab w:val="left" w:pos="1620"/>
        </w:tabs>
        <w:spacing w:line="360" w:lineRule="auto"/>
        <w:jc w:val="both"/>
        <w:rPr>
          <w:rFonts w:asciiTheme="minorHAnsi" w:hAnsiTheme="minorHAnsi" w:cstheme="minorHAnsi"/>
          <w:sz w:val="22"/>
          <w:szCs w:val="22"/>
        </w:rPr>
      </w:pPr>
      <w:bookmarkStart w:id="0" w:name="_Hlk61437089"/>
      <w:r w:rsidRPr="00482E64">
        <w:rPr>
          <w:rFonts w:asciiTheme="minorHAnsi" w:hAnsiTheme="minorHAnsi" w:cstheme="minorHAnsi"/>
          <w:sz w:val="22"/>
          <w:szCs w:val="22"/>
        </w:rPr>
        <w:t>Project Schedule</w:t>
      </w:r>
    </w:p>
    <w:p w14:paraId="2D0761BC" w14:textId="77777777" w:rsidR="00306DEE" w:rsidRPr="00306DEE" w:rsidRDefault="00306DEE" w:rsidP="009E62DE">
      <w:pPr>
        <w:numPr>
          <w:ilvl w:val="1"/>
          <w:numId w:val="2"/>
        </w:numPr>
        <w:tabs>
          <w:tab w:val="left" w:pos="1620"/>
        </w:tabs>
        <w:spacing w:line="360" w:lineRule="auto"/>
        <w:jc w:val="both"/>
        <w:rPr>
          <w:rFonts w:asciiTheme="minorHAnsi" w:hAnsiTheme="minorHAnsi" w:cstheme="minorHAnsi"/>
          <w:sz w:val="22"/>
          <w:szCs w:val="22"/>
        </w:rPr>
      </w:pPr>
      <w:r w:rsidRPr="00306DEE">
        <w:rPr>
          <w:rFonts w:asciiTheme="minorHAnsi" w:hAnsiTheme="minorHAnsi" w:cstheme="minorHAnsi"/>
          <w:sz w:val="22"/>
          <w:szCs w:val="22"/>
        </w:rPr>
        <w:t>60% PS&amp;E: 11/2023</w:t>
      </w:r>
    </w:p>
    <w:p w14:paraId="0F3D32CE" w14:textId="77777777" w:rsidR="00306DEE" w:rsidRPr="00306DEE" w:rsidRDefault="00306DEE" w:rsidP="009E62DE">
      <w:pPr>
        <w:numPr>
          <w:ilvl w:val="1"/>
          <w:numId w:val="2"/>
        </w:numPr>
        <w:tabs>
          <w:tab w:val="left" w:pos="1620"/>
        </w:tabs>
        <w:spacing w:line="360" w:lineRule="auto"/>
        <w:jc w:val="both"/>
        <w:rPr>
          <w:rFonts w:asciiTheme="minorHAnsi" w:hAnsiTheme="minorHAnsi" w:cstheme="minorHAnsi"/>
          <w:sz w:val="22"/>
          <w:szCs w:val="22"/>
        </w:rPr>
      </w:pPr>
      <w:r w:rsidRPr="00306DEE">
        <w:rPr>
          <w:rFonts w:asciiTheme="minorHAnsi" w:hAnsiTheme="minorHAnsi" w:cstheme="minorHAnsi"/>
          <w:sz w:val="22"/>
          <w:szCs w:val="22"/>
        </w:rPr>
        <w:t>90% PS&amp;E: 3/2024</w:t>
      </w:r>
    </w:p>
    <w:p w14:paraId="39D2C395" w14:textId="77777777" w:rsidR="00306DEE" w:rsidRDefault="00306DEE" w:rsidP="00306DEE">
      <w:pPr>
        <w:numPr>
          <w:ilvl w:val="1"/>
          <w:numId w:val="2"/>
        </w:numPr>
        <w:tabs>
          <w:tab w:val="left" w:pos="1620"/>
        </w:tabs>
        <w:spacing w:line="360" w:lineRule="auto"/>
        <w:jc w:val="both"/>
        <w:rPr>
          <w:rFonts w:asciiTheme="minorHAnsi" w:hAnsiTheme="minorHAnsi" w:cstheme="minorHAnsi"/>
          <w:sz w:val="22"/>
          <w:szCs w:val="22"/>
        </w:rPr>
      </w:pPr>
      <w:r w:rsidRPr="00306DEE">
        <w:rPr>
          <w:rFonts w:asciiTheme="minorHAnsi" w:hAnsiTheme="minorHAnsi" w:cstheme="minorHAnsi"/>
          <w:sz w:val="22"/>
          <w:szCs w:val="22"/>
        </w:rPr>
        <w:t>100% PS&amp;E: 7/2025</w:t>
      </w:r>
    </w:p>
    <w:p w14:paraId="5693887C" w14:textId="4C046478" w:rsidR="00306DEE" w:rsidRPr="00306DEE" w:rsidRDefault="00306DEE" w:rsidP="00306DEE">
      <w:pPr>
        <w:pStyle w:val="ListParagraph"/>
        <w:numPr>
          <w:ilvl w:val="1"/>
          <w:numId w:val="2"/>
        </w:numPr>
        <w:rPr>
          <w:rFonts w:asciiTheme="minorHAnsi" w:hAnsiTheme="minorHAnsi" w:cstheme="minorHAnsi"/>
          <w:sz w:val="22"/>
          <w:szCs w:val="22"/>
        </w:rPr>
      </w:pPr>
      <w:r>
        <w:rPr>
          <w:rFonts w:asciiTheme="minorHAnsi" w:hAnsiTheme="minorHAnsi" w:cstheme="minorHAnsi"/>
          <w:sz w:val="22"/>
          <w:szCs w:val="22"/>
        </w:rPr>
        <w:t>L</w:t>
      </w:r>
      <w:r w:rsidRPr="00306DEE">
        <w:rPr>
          <w:rFonts w:asciiTheme="minorHAnsi" w:hAnsiTheme="minorHAnsi" w:cstheme="minorHAnsi"/>
          <w:sz w:val="22"/>
          <w:szCs w:val="22"/>
        </w:rPr>
        <w:t>etting Date: 11/2025</w:t>
      </w:r>
    </w:p>
    <w:p w14:paraId="33F8571C" w14:textId="77777777" w:rsidR="00682600" w:rsidRDefault="00682600" w:rsidP="00682600">
      <w:pPr>
        <w:tabs>
          <w:tab w:val="left" w:pos="1620"/>
        </w:tabs>
        <w:spacing w:line="360" w:lineRule="auto"/>
        <w:jc w:val="both"/>
        <w:rPr>
          <w:rFonts w:asciiTheme="minorHAnsi" w:hAnsiTheme="minorHAnsi" w:cstheme="minorHAnsi"/>
          <w:sz w:val="22"/>
          <w:szCs w:val="22"/>
        </w:rPr>
      </w:pPr>
    </w:p>
    <w:p w14:paraId="464886EA" w14:textId="29B65942" w:rsidR="00742F4F" w:rsidRDefault="00430E25" w:rsidP="00430E25">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Conflict discussion:</w:t>
      </w:r>
    </w:p>
    <w:p w14:paraId="174425C9" w14:textId="524DF2BE" w:rsidR="00430E25" w:rsidRDefault="00430E25" w:rsidP="00430E25">
      <w:pPr>
        <w:pStyle w:val="ListParagraph"/>
        <w:numPr>
          <w:ilvl w:val="0"/>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GVEC stated the biggest conflict on the western side of the project is the realignment of the overhead electric (OHE) lines. GVEC also stated that ROW acquisition and drainage improvement will dictate the design of the realignment</w:t>
      </w:r>
    </w:p>
    <w:p w14:paraId="452B531A" w14:textId="7E8DBC46" w:rsidR="00430E25" w:rsidRDefault="00430E25" w:rsidP="00430E25">
      <w:pPr>
        <w:pStyle w:val="ListParagraph"/>
        <w:numPr>
          <w:ilvl w:val="0"/>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Pape-Dawon asked if GVEC is looking to relocate all poles or potentially leave some alone where possible</w:t>
      </w:r>
    </w:p>
    <w:p w14:paraId="36558652" w14:textId="5AB32464" w:rsidR="00430E25" w:rsidRDefault="00430E25" w:rsidP="00430E25">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GVEC stated they will entertain the idea of leaving certain poles where they are, but without a design plan, they cannot say for certain.</w:t>
      </w:r>
    </w:p>
    <w:p w14:paraId="697A2D70" w14:textId="535973B5" w:rsidR="00430E25" w:rsidRPr="00430E25" w:rsidRDefault="00430E25" w:rsidP="00430E25">
      <w:pPr>
        <w:pStyle w:val="ListParagraph"/>
        <w:numPr>
          <w:ilvl w:val="0"/>
          <w:numId w:val="25"/>
        </w:numPr>
        <w:tabs>
          <w:tab w:val="left" w:pos="1620"/>
        </w:tabs>
        <w:spacing w:line="360" w:lineRule="auto"/>
        <w:jc w:val="both"/>
        <w:rPr>
          <w:rFonts w:asciiTheme="minorHAnsi" w:hAnsiTheme="minorHAnsi" w:cstheme="minorHAnsi"/>
          <w:i/>
          <w:iCs/>
          <w:sz w:val="22"/>
          <w:szCs w:val="22"/>
        </w:rPr>
      </w:pPr>
      <w:r w:rsidRPr="00430E25">
        <w:rPr>
          <w:rFonts w:asciiTheme="minorHAnsi" w:hAnsiTheme="minorHAnsi" w:cstheme="minorHAnsi"/>
          <w:b/>
          <w:bCs/>
          <w:i/>
          <w:iCs/>
          <w:sz w:val="22"/>
          <w:szCs w:val="22"/>
        </w:rPr>
        <w:t>GVEC stated they need the KMZ and cross-sections, which PD stated they will provide.</w:t>
      </w:r>
    </w:p>
    <w:p w14:paraId="3167E5E2" w14:textId="61786520" w:rsidR="00430E25" w:rsidRDefault="00F04932" w:rsidP="00430E25">
      <w:pPr>
        <w:pStyle w:val="ListParagraph"/>
        <w:numPr>
          <w:ilvl w:val="0"/>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Easement relocation</w:t>
      </w:r>
    </w:p>
    <w:p w14:paraId="25C1A9F3" w14:textId="78A33F46" w:rsidR="009A7F7A" w:rsidRDefault="009A7F7A" w:rsidP="009A7F7A">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Pape-Dawson stated the vault at SH 123 is in direct conflict with the proposed pavement. </w:t>
      </w:r>
    </w:p>
    <w:p w14:paraId="2A41E2C3" w14:textId="3AE6FC65" w:rsidR="009A7F7A" w:rsidRDefault="009A7F7A" w:rsidP="009A7F7A">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GVEC confirmed this is a high priority.</w:t>
      </w:r>
    </w:p>
    <w:p w14:paraId="659D4C47" w14:textId="5F0932B3" w:rsidR="009A7F7A" w:rsidRDefault="009A7F7A" w:rsidP="009A7F7A">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Pape-Dawson stated design will cross over easements and asked what GVEC is planning on doing.</w:t>
      </w:r>
    </w:p>
    <w:p w14:paraId="54CD3D03" w14:textId="68A2B88E" w:rsidR="00F04932" w:rsidRDefault="00F04932" w:rsidP="00F04932">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Pape-Dawon asked if GVEC would consider a</w:t>
      </w:r>
      <w:r w:rsidR="009A7F7A">
        <w:rPr>
          <w:rFonts w:asciiTheme="minorHAnsi" w:hAnsiTheme="minorHAnsi" w:cstheme="minorHAnsi"/>
          <w:sz w:val="22"/>
          <w:szCs w:val="22"/>
        </w:rPr>
        <w:t>n</w:t>
      </w:r>
      <w:r>
        <w:rPr>
          <w:rFonts w:asciiTheme="minorHAnsi" w:hAnsiTheme="minorHAnsi" w:cstheme="minorHAnsi"/>
          <w:sz w:val="22"/>
          <w:szCs w:val="22"/>
        </w:rPr>
        <w:t xml:space="preserve"> easement to ROW transfer or do they prefer easement to easement. </w:t>
      </w:r>
    </w:p>
    <w:p w14:paraId="4D1AC12F" w14:textId="3D6B7588" w:rsidR="00F04932" w:rsidRPr="00F04932" w:rsidRDefault="00F04932" w:rsidP="00F04932">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GVEC stated they prefer easement to easement. They also stated that in instances where there is no conflict, GVEC may seek a joint use agreement in order to seek reimbursement if there is a need to relocate again.</w:t>
      </w:r>
    </w:p>
    <w:p w14:paraId="38AA4437" w14:textId="30F5DD8F" w:rsidR="00430E25" w:rsidRDefault="00430E25" w:rsidP="00430E25">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Timeline</w:t>
      </w:r>
    </w:p>
    <w:p w14:paraId="1CFC6200" w14:textId="6140A076" w:rsidR="00F04932" w:rsidRPr="00F04932" w:rsidRDefault="00F04932" w:rsidP="00F04932">
      <w:pPr>
        <w:pStyle w:val="ListParagraph"/>
        <w:numPr>
          <w:ilvl w:val="0"/>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Design/Permitting Timeline</w:t>
      </w:r>
    </w:p>
    <w:p w14:paraId="465131C3" w14:textId="27F369E0" w:rsidR="00430E25" w:rsidRDefault="00F04932" w:rsidP="00F04932">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Underground electric (UGE) lines are 3 phase only:</w:t>
      </w:r>
    </w:p>
    <w:p w14:paraId="46A4B49A" w14:textId="003EF7FC" w:rsidR="00F04932" w:rsidRDefault="00F04932" w:rsidP="00F04932">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GVEC stated material has a long lead time. Installation is not as significant regarding time. Realignment under SH 123 will require boring, which will take several months to complete. The overall lead time is well over a year in addition to the construction.</w:t>
      </w:r>
    </w:p>
    <w:p w14:paraId="71959951" w14:textId="404C4DB2" w:rsidR="00F04932" w:rsidRDefault="00F04932" w:rsidP="00F04932">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GVEC stated the construction process is time sensitive as it is dependent on the seasons. The best time and only time for loading purpose requirements are Spring (March to May) and Fall (September to November).</w:t>
      </w:r>
    </w:p>
    <w:p w14:paraId="7469A2E0" w14:textId="2B9A2BFF" w:rsidR="008447A9" w:rsidRDefault="008447A9" w:rsidP="00F04932">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Pape-Dawson asked if GVEC will need time to acquire ROW.</w:t>
      </w:r>
    </w:p>
    <w:p w14:paraId="333E53D9" w14:textId="4B4B0F96" w:rsidR="008447A9" w:rsidRDefault="008447A9" w:rsidP="008447A9">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GVEC stated</w:t>
      </w:r>
    </w:p>
    <w:p w14:paraId="195AF276" w14:textId="0D0C225A" w:rsidR="00F04932" w:rsidRDefault="008447A9" w:rsidP="008447A9">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Overhead Electric (OHE)</w:t>
      </w:r>
    </w:p>
    <w:p w14:paraId="69E00F2C" w14:textId="4551D437" w:rsidR="008447A9" w:rsidRDefault="008447A9" w:rsidP="008447A9">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Pape-Dawson stated the project will require acquiring ROW. </w:t>
      </w:r>
    </w:p>
    <w:p w14:paraId="15A71D1A" w14:textId="013E302F" w:rsidR="008447A9" w:rsidRDefault="008447A9" w:rsidP="008447A9">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GVEC stated lead times are not concerning, but without the OHE design plan, it is hard to speak to actual lead times. It could potentially require some engineering and concrete poles. As of right not, it is looking like 9-12 month lead time. </w:t>
      </w:r>
      <w:r w:rsidR="00740C73">
        <w:rPr>
          <w:rFonts w:asciiTheme="minorHAnsi" w:hAnsiTheme="minorHAnsi" w:cstheme="minorHAnsi"/>
          <w:sz w:val="22"/>
          <w:szCs w:val="22"/>
        </w:rPr>
        <w:t>Fiber will have the same lead time.</w:t>
      </w:r>
    </w:p>
    <w:p w14:paraId="3E5FD1EC" w14:textId="5DE7F152" w:rsidR="00F04932" w:rsidRDefault="00740C73" w:rsidP="00103523">
      <w:pPr>
        <w:pStyle w:val="ListParagraph"/>
        <w:numPr>
          <w:ilvl w:val="1"/>
          <w:numId w:val="25"/>
        </w:numPr>
        <w:tabs>
          <w:tab w:val="left" w:pos="1620"/>
        </w:tabs>
        <w:spacing w:line="360" w:lineRule="auto"/>
        <w:jc w:val="both"/>
        <w:rPr>
          <w:rFonts w:asciiTheme="minorHAnsi" w:hAnsiTheme="minorHAnsi" w:cstheme="minorHAnsi"/>
          <w:sz w:val="22"/>
          <w:szCs w:val="22"/>
        </w:rPr>
      </w:pPr>
      <w:r w:rsidRPr="00740C73">
        <w:rPr>
          <w:rFonts w:asciiTheme="minorHAnsi" w:hAnsiTheme="minorHAnsi" w:cstheme="minorHAnsi"/>
          <w:sz w:val="22"/>
          <w:szCs w:val="22"/>
        </w:rPr>
        <w:t>Pape-Dawson asked if GVEC will be handling design in house or if they will be hiring a consultant</w:t>
      </w:r>
      <w:r>
        <w:rPr>
          <w:rFonts w:asciiTheme="minorHAnsi" w:hAnsiTheme="minorHAnsi" w:cstheme="minorHAnsi"/>
          <w:sz w:val="22"/>
          <w:szCs w:val="22"/>
        </w:rPr>
        <w:t>.</w:t>
      </w:r>
    </w:p>
    <w:p w14:paraId="75EC3D5F" w14:textId="2AACE921" w:rsidR="00740C73" w:rsidRDefault="00740C73" w:rsidP="00740C73">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GVEC stated they will more than likely hire a consultant for the design work.</w:t>
      </w:r>
    </w:p>
    <w:p w14:paraId="2CCFBBC5" w14:textId="0616FB64" w:rsidR="00740C73" w:rsidRDefault="00740C73" w:rsidP="00740C73">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Pape-Dawson stated they know a NORA letter is required, but asked how long it would take to retain a consultant.</w:t>
      </w:r>
    </w:p>
    <w:p w14:paraId="4351EBC7" w14:textId="58BB760E" w:rsidR="00740C73" w:rsidRDefault="00740C73" w:rsidP="00740C73">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GVEC stated once the NORA letter has been obtained, relatively quickly. An existing construct with a consultant would be used. The timeline for design is 2024 and construction would take place in 2025 with a completion time after 2025.</w:t>
      </w:r>
    </w:p>
    <w:p w14:paraId="126E2AA5" w14:textId="04B97AF6" w:rsidR="00740C73" w:rsidRDefault="00740C73" w:rsidP="00740C73">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Pape-Dawson stated the public meeting for the project will be held on 12/9/2023 from 5 PM – 7 PM. After the public meeting historical research has been completed, NORA letters will be sent out. </w:t>
      </w:r>
    </w:p>
    <w:p w14:paraId="0152B4E1" w14:textId="6EBAD455" w:rsidR="00740C73" w:rsidRDefault="00740C73" w:rsidP="00740C73">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stated they have no issues with the conflicts and the layout of GVEC’s facilities is accurate. </w:t>
      </w:r>
      <w:r w:rsidR="00B019EA">
        <w:rPr>
          <w:rFonts w:asciiTheme="minorHAnsi" w:hAnsiTheme="minorHAnsi" w:cstheme="minorHAnsi"/>
          <w:sz w:val="22"/>
          <w:szCs w:val="22"/>
        </w:rPr>
        <w:t>They stated that the existing subdivisions do not have utility easements dedicat</w:t>
      </w:r>
      <w:r w:rsidR="00C5257D">
        <w:rPr>
          <w:rFonts w:asciiTheme="minorHAnsi" w:hAnsiTheme="minorHAnsi" w:cstheme="minorHAnsi"/>
          <w:sz w:val="22"/>
          <w:szCs w:val="22"/>
        </w:rPr>
        <w:t>ion like the new subdivisions do. Something will have to be worked out with the landowners/subdivision to re-route the power.</w:t>
      </w:r>
    </w:p>
    <w:p w14:paraId="40CF4D7A" w14:textId="4660CEA9" w:rsidR="00B349E0" w:rsidRDefault="00B349E0" w:rsidP="00740C73">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asked about what is going to happen to the land at SH 46 at existing Cordova and the land on either side of the substation. </w:t>
      </w:r>
    </w:p>
    <w:p w14:paraId="107D322B" w14:textId="25C28ABB" w:rsidR="00B349E0" w:rsidRDefault="00B349E0" w:rsidP="00B349E0">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Pape-Dawon stated the City of Seguin is trying to maintain the least amount of ROW possible. SH 46 will be worked out during ROW acquisition. </w:t>
      </w:r>
    </w:p>
    <w:p w14:paraId="452E2111" w14:textId="0774CF00" w:rsidR="00B349E0" w:rsidRDefault="00B349E0" w:rsidP="00B349E0">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Pape-Dawson stated regarding SH 46, it is uncertain if triangle will remain with the city or not. The hope is to deed the property back to the land owners.</w:t>
      </w:r>
    </w:p>
    <w:p w14:paraId="3050C869" w14:textId="340ACE77" w:rsidR="00B349E0" w:rsidRDefault="00B349E0" w:rsidP="00B349E0">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Pape-Dawson stated regarding the substation, the two small triangles may be deeded back to land owners, but between the triangles (directly between the Big Red Barn and the substation) will be maintained through the City of Seguin.</w:t>
      </w:r>
    </w:p>
    <w:p w14:paraId="07658765" w14:textId="21AE65C0" w:rsidR="00B349E0" w:rsidRDefault="00B349E0" w:rsidP="00B349E0">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The City of Seguin stated they have an agreement with Guadalupe County to maintain those areas between Big red Barn and the substation.</w:t>
      </w:r>
    </w:p>
    <w:p w14:paraId="3312D146" w14:textId="589D97D1" w:rsidR="00B349E0" w:rsidRDefault="00B349E0" w:rsidP="00B349E0">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Pape-Dawson stated GVEC needs to document the easement-to-easement requirement mentioned previously. Pape-Dawson asked </w:t>
      </w:r>
      <w:r w:rsidR="00B2684F">
        <w:rPr>
          <w:rFonts w:asciiTheme="minorHAnsi" w:hAnsiTheme="minorHAnsi" w:cstheme="minorHAnsi"/>
          <w:sz w:val="22"/>
          <w:szCs w:val="22"/>
        </w:rPr>
        <w:t>if GVEC will involve their real estate team in the project.</w:t>
      </w:r>
    </w:p>
    <w:p w14:paraId="1F834B38" w14:textId="601AA2A2" w:rsidR="00B2684F" w:rsidRDefault="00B2684F" w:rsidP="00B349E0">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stated they will discuss it with their real estate team after this meeting and </w:t>
      </w:r>
      <w:proofErr w:type="spellStart"/>
      <w:r>
        <w:rPr>
          <w:rFonts w:asciiTheme="minorHAnsi" w:hAnsiTheme="minorHAnsi" w:cstheme="minorHAnsi"/>
          <w:sz w:val="22"/>
          <w:szCs w:val="22"/>
        </w:rPr>
        <w:t>wil</w:t>
      </w:r>
      <w:proofErr w:type="spellEnd"/>
      <w:r>
        <w:rPr>
          <w:rFonts w:asciiTheme="minorHAnsi" w:hAnsiTheme="minorHAnsi" w:cstheme="minorHAnsi"/>
          <w:sz w:val="22"/>
          <w:szCs w:val="22"/>
        </w:rPr>
        <w:t xml:space="preserve"> reach out if they are.</w:t>
      </w:r>
    </w:p>
    <w:p w14:paraId="67F4D44F" w14:textId="23B255DD" w:rsidR="00967C18" w:rsidRDefault="00967C18" w:rsidP="00967C18">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Questions:</w:t>
      </w:r>
    </w:p>
    <w:p w14:paraId="6369AB33" w14:textId="674AD147" w:rsidR="00967C18" w:rsidRDefault="00967C18" w:rsidP="00967C18">
      <w:pPr>
        <w:pStyle w:val="ListParagraph"/>
        <w:numPr>
          <w:ilvl w:val="0"/>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asked about joint attachments that will affect GVEC. </w:t>
      </w:r>
      <w:r w:rsidR="003561E5">
        <w:rPr>
          <w:rFonts w:asciiTheme="minorHAnsi" w:hAnsiTheme="minorHAnsi" w:cstheme="minorHAnsi"/>
          <w:sz w:val="22"/>
          <w:szCs w:val="22"/>
        </w:rPr>
        <w:t>Will existing underground lines (gas, water, etc.) require removal or not?</w:t>
      </w:r>
    </w:p>
    <w:p w14:paraId="363DA3E4" w14:textId="475D5E98" w:rsidR="003561E5" w:rsidRDefault="003561E5" w:rsidP="003561E5">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Pape-Dawson stated there will have to be some removal for construction. The rest is to be determined and GVEC will be advised at that time.</w:t>
      </w:r>
    </w:p>
    <w:p w14:paraId="5895C7E3" w14:textId="19B8AC09" w:rsidR="003561E5" w:rsidRDefault="003561E5" w:rsidP="003561E5">
      <w:pPr>
        <w:pStyle w:val="ListParagraph"/>
        <w:numPr>
          <w:ilvl w:val="0"/>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asked if fiber infrastructure and reimbursement agreements will be separated. </w:t>
      </w:r>
    </w:p>
    <w:p w14:paraId="632C0BDE" w14:textId="40932C2A" w:rsidR="003561E5" w:rsidRDefault="003561E5" w:rsidP="003561E5">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Pape-Dawson stated it will require the City of Seguin management and utility department input before confirming this. </w:t>
      </w:r>
    </w:p>
    <w:p w14:paraId="06EF937D" w14:textId="52F8028E" w:rsidR="003D1B2B" w:rsidRDefault="003D1B2B" w:rsidP="003D1B2B">
      <w:pPr>
        <w:pStyle w:val="ListParagraph"/>
        <w:numPr>
          <w:ilvl w:val="0"/>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Pape-Dawson asked if it would be beneficial to have separate agreements for OHE, UGE, and FOC.</w:t>
      </w:r>
    </w:p>
    <w:p w14:paraId="479088BF" w14:textId="76074CF0" w:rsidR="003D1B2B" w:rsidRDefault="003D1B2B" w:rsidP="003D1B2B">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GVEC stated yes, they are normally separated into separate projects.</w:t>
      </w:r>
    </w:p>
    <w:p w14:paraId="3FEB207B" w14:textId="0A017A72" w:rsidR="00B60451" w:rsidRDefault="00B60451" w:rsidP="00B60451">
      <w:pPr>
        <w:pStyle w:val="ListParagraph"/>
        <w:numPr>
          <w:ilvl w:val="0"/>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stated they have overhang easements for overhead lines off the ROW. </w:t>
      </w:r>
    </w:p>
    <w:p w14:paraId="591F2C2C" w14:textId="7BA9C1D8" w:rsidR="00B60451" w:rsidRDefault="00B60451" w:rsidP="00B60451">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Pape-Dawson asked if GVEC has easement documentation for this.</w:t>
      </w:r>
    </w:p>
    <w:p w14:paraId="22A8B83B" w14:textId="56DE0E74" w:rsidR="00B60451" w:rsidRDefault="00B60451" w:rsidP="00B60451">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stated they thought this was already sent over. </w:t>
      </w:r>
    </w:p>
    <w:p w14:paraId="08120232" w14:textId="063CDDFF" w:rsidR="00B60451" w:rsidRPr="003D1B2B" w:rsidRDefault="00B60451" w:rsidP="00B60451">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Pape-Dawson stated they will follow up.</w:t>
      </w:r>
    </w:p>
    <w:p w14:paraId="0E8E9805" w14:textId="29F44877" w:rsidR="00944724" w:rsidRDefault="00944724" w:rsidP="005A77E3">
      <w:pPr>
        <w:tabs>
          <w:tab w:val="left" w:pos="1620"/>
        </w:tabs>
        <w:spacing w:line="360" w:lineRule="auto"/>
        <w:jc w:val="both"/>
        <w:rPr>
          <w:rFonts w:asciiTheme="minorHAnsi" w:hAnsiTheme="minorHAnsi" w:cstheme="minorHAnsi"/>
          <w:b/>
          <w:bCs/>
          <w:i/>
          <w:iCs/>
          <w:sz w:val="22"/>
          <w:szCs w:val="22"/>
        </w:rPr>
      </w:pPr>
      <w:r w:rsidRPr="0085362F">
        <w:rPr>
          <w:rFonts w:asciiTheme="minorHAnsi" w:hAnsiTheme="minorHAnsi" w:cstheme="minorHAnsi"/>
          <w:b/>
          <w:bCs/>
          <w:i/>
          <w:iCs/>
          <w:sz w:val="22"/>
          <w:szCs w:val="22"/>
        </w:rPr>
        <w:t>ACTION ITEMS</w:t>
      </w:r>
    </w:p>
    <w:p w14:paraId="1EF8B1A4" w14:textId="6ED9FABB" w:rsidR="003D1B2B" w:rsidRDefault="003D1B2B" w:rsidP="003D1B2B">
      <w:pPr>
        <w:pStyle w:val="ListParagraph"/>
        <w:numPr>
          <w:ilvl w:val="0"/>
          <w:numId w:val="25"/>
        </w:numPr>
        <w:tabs>
          <w:tab w:val="left" w:pos="1620"/>
        </w:tabs>
        <w:spacing w:line="360" w:lineRule="auto"/>
        <w:jc w:val="both"/>
        <w:rPr>
          <w:rFonts w:asciiTheme="minorHAnsi" w:hAnsiTheme="minorHAnsi" w:cstheme="minorHAnsi"/>
          <w:b/>
          <w:bCs/>
          <w:i/>
          <w:iCs/>
          <w:sz w:val="22"/>
          <w:szCs w:val="22"/>
        </w:rPr>
      </w:pPr>
      <w:r>
        <w:rPr>
          <w:rFonts w:asciiTheme="minorHAnsi" w:hAnsiTheme="minorHAnsi" w:cstheme="minorHAnsi"/>
          <w:b/>
          <w:bCs/>
          <w:i/>
          <w:iCs/>
          <w:sz w:val="22"/>
          <w:szCs w:val="22"/>
        </w:rPr>
        <w:t>Pape-Dawson to provide KMZ and cross-sections for the project.</w:t>
      </w:r>
    </w:p>
    <w:p w14:paraId="461030BF" w14:textId="7468901E" w:rsidR="00B60451" w:rsidRPr="003D1B2B" w:rsidRDefault="00B60451" w:rsidP="003D1B2B">
      <w:pPr>
        <w:pStyle w:val="ListParagraph"/>
        <w:numPr>
          <w:ilvl w:val="0"/>
          <w:numId w:val="25"/>
        </w:numPr>
        <w:tabs>
          <w:tab w:val="left" w:pos="1620"/>
        </w:tabs>
        <w:spacing w:line="360" w:lineRule="auto"/>
        <w:jc w:val="both"/>
        <w:rPr>
          <w:rFonts w:asciiTheme="minorHAnsi" w:hAnsiTheme="minorHAnsi" w:cstheme="minorHAnsi"/>
          <w:b/>
          <w:bCs/>
          <w:i/>
          <w:iCs/>
          <w:sz w:val="22"/>
          <w:szCs w:val="22"/>
        </w:rPr>
      </w:pPr>
      <w:r>
        <w:rPr>
          <w:rFonts w:asciiTheme="minorHAnsi" w:hAnsiTheme="minorHAnsi" w:cstheme="minorHAnsi"/>
          <w:b/>
          <w:bCs/>
          <w:i/>
          <w:iCs/>
          <w:sz w:val="22"/>
          <w:szCs w:val="22"/>
        </w:rPr>
        <w:t xml:space="preserve">Pape-Dawson to research overhang easement </w:t>
      </w:r>
      <w:proofErr w:type="spellStart"/>
      <w:r>
        <w:rPr>
          <w:rFonts w:asciiTheme="minorHAnsi" w:hAnsiTheme="minorHAnsi" w:cstheme="minorHAnsi"/>
          <w:b/>
          <w:bCs/>
          <w:i/>
          <w:iCs/>
          <w:sz w:val="22"/>
          <w:szCs w:val="22"/>
        </w:rPr>
        <w:t>docum</w:t>
      </w:r>
      <w:proofErr w:type="spellEnd"/>
    </w:p>
    <w:p w14:paraId="7072D5BF" w14:textId="67C61B8A" w:rsidR="00AA416C" w:rsidRPr="00AA416C" w:rsidRDefault="00AA416C" w:rsidP="00430E25">
      <w:pPr>
        <w:tabs>
          <w:tab w:val="left" w:pos="1620"/>
        </w:tabs>
        <w:spacing w:line="360" w:lineRule="auto"/>
        <w:jc w:val="both"/>
        <w:rPr>
          <w:rFonts w:asciiTheme="minorHAnsi" w:hAnsiTheme="minorHAnsi" w:cstheme="minorHAnsi"/>
          <w:b/>
          <w:bCs/>
          <w:i/>
          <w:iCs/>
          <w:sz w:val="22"/>
          <w:szCs w:val="22"/>
        </w:rPr>
      </w:pPr>
    </w:p>
    <w:p w14:paraId="6153B20D" w14:textId="77777777" w:rsidR="00AA416C" w:rsidRPr="00AA416C" w:rsidRDefault="00AA416C" w:rsidP="00AA416C">
      <w:pPr>
        <w:tabs>
          <w:tab w:val="left" w:pos="1620"/>
        </w:tabs>
        <w:spacing w:line="360" w:lineRule="auto"/>
        <w:jc w:val="both"/>
        <w:rPr>
          <w:rFonts w:asciiTheme="minorHAnsi" w:hAnsiTheme="minorHAnsi" w:cstheme="minorHAnsi"/>
          <w:b/>
          <w:bCs/>
          <w:i/>
          <w:iCs/>
          <w:sz w:val="22"/>
          <w:szCs w:val="22"/>
        </w:rPr>
      </w:pPr>
    </w:p>
    <w:p w14:paraId="5A9EF8E9" w14:textId="77777777" w:rsidR="005A77E3" w:rsidRDefault="005A77E3" w:rsidP="005A77E3">
      <w:pPr>
        <w:tabs>
          <w:tab w:val="left" w:pos="1620"/>
        </w:tabs>
        <w:spacing w:line="360" w:lineRule="auto"/>
        <w:jc w:val="both"/>
        <w:rPr>
          <w:rFonts w:asciiTheme="minorHAnsi" w:hAnsiTheme="minorHAnsi" w:cstheme="minorHAnsi"/>
          <w:sz w:val="22"/>
          <w:szCs w:val="22"/>
        </w:rPr>
      </w:pPr>
    </w:p>
    <w:bookmarkEnd w:id="0"/>
    <w:p w14:paraId="210EF1A1" w14:textId="1E95649B" w:rsidR="00865D35" w:rsidRPr="00482E64" w:rsidRDefault="001F11C4" w:rsidP="00865D35">
      <w:pPr>
        <w:pStyle w:val="BodyTextIndent2"/>
        <w:spacing w:line="240" w:lineRule="auto"/>
        <w:jc w:val="center"/>
        <w:rPr>
          <w:rFonts w:asciiTheme="minorHAnsi" w:hAnsiTheme="minorHAnsi" w:cstheme="minorHAnsi"/>
          <w:b/>
          <w:bCs/>
          <w:iCs/>
          <w:sz w:val="22"/>
          <w:szCs w:val="22"/>
        </w:rPr>
      </w:pPr>
      <w:r w:rsidRPr="00482E64">
        <w:rPr>
          <w:rFonts w:asciiTheme="minorHAnsi" w:hAnsiTheme="minorHAnsi" w:cstheme="minorHAnsi"/>
          <w:b/>
          <w:bCs/>
          <w:iCs/>
          <w:sz w:val="22"/>
          <w:szCs w:val="22"/>
        </w:rPr>
        <w:t>END OF MEM</w:t>
      </w:r>
      <w:r w:rsidR="00865D35" w:rsidRPr="00482E64">
        <w:rPr>
          <w:rFonts w:asciiTheme="minorHAnsi" w:hAnsiTheme="minorHAnsi" w:cstheme="minorHAnsi"/>
          <w:b/>
          <w:bCs/>
          <w:iCs/>
          <w:sz w:val="22"/>
          <w:szCs w:val="22"/>
        </w:rPr>
        <w:t>O</w:t>
      </w:r>
    </w:p>
    <w:p w14:paraId="6441447B" w14:textId="77777777" w:rsidR="00482E64" w:rsidRPr="00482E64" w:rsidRDefault="00482E64" w:rsidP="00865D35">
      <w:pPr>
        <w:pStyle w:val="BodyTextIndent2"/>
        <w:spacing w:line="240" w:lineRule="auto"/>
        <w:jc w:val="center"/>
        <w:rPr>
          <w:rFonts w:asciiTheme="minorHAnsi" w:hAnsiTheme="minorHAnsi" w:cstheme="minorHAnsi"/>
          <w:b/>
          <w:bCs/>
          <w:iCs/>
          <w:sz w:val="22"/>
          <w:szCs w:val="22"/>
        </w:rPr>
      </w:pPr>
    </w:p>
    <w:p w14:paraId="6D08AF11" w14:textId="0ABBA0A1" w:rsidR="00667FDA" w:rsidRPr="00482E64" w:rsidRDefault="00667FDA">
      <w:pPr>
        <w:rPr>
          <w:sz w:val="23"/>
          <w:szCs w:val="23"/>
        </w:rPr>
      </w:pPr>
    </w:p>
    <w:sectPr w:rsidR="00667FDA" w:rsidRPr="00482E64" w:rsidSect="00351F87">
      <w:headerReference w:type="default" r:id="rId8"/>
      <w:footerReference w:type="default" r:id="rId9"/>
      <w:headerReference w:type="first" r:id="rId10"/>
      <w:footerReference w:type="first" r:id="rId11"/>
      <w:pgSz w:w="12240" w:h="15840" w:code="1"/>
      <w:pgMar w:top="1800" w:right="1440" w:bottom="2160" w:left="1440" w:header="0" w:footer="0" w:gutter="0"/>
      <w:paperSrc w:first="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AF1B" w14:textId="77777777" w:rsidR="00717106" w:rsidRDefault="00717106">
      <w:r>
        <w:separator/>
      </w:r>
    </w:p>
  </w:endnote>
  <w:endnote w:type="continuationSeparator" w:id="0">
    <w:p w14:paraId="4A8EE793" w14:textId="77777777" w:rsidR="00717106" w:rsidRDefault="00717106">
      <w:r>
        <w:continuationSeparator/>
      </w:r>
    </w:p>
  </w:endnote>
  <w:endnote w:type="continuationNotice" w:id="1">
    <w:p w14:paraId="46B0DDE6" w14:textId="77777777" w:rsidR="005524BB" w:rsidRDefault="00552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A04E" w14:textId="091112D4" w:rsidR="00851B8D" w:rsidRDefault="00351F87" w:rsidP="00851B8D">
    <w:pPr>
      <w:pStyle w:val="Footer"/>
      <w:ind w:left="-1440"/>
    </w:pPr>
    <w:r>
      <w:rPr>
        <w:noProof/>
      </w:rPr>
      <w:drawing>
        <wp:anchor distT="0" distB="0" distL="114300" distR="114300" simplePos="0" relativeHeight="251658243" behindDoc="1" locked="0" layoutInCell="1" allowOverlap="1" wp14:anchorId="6F0C10E0" wp14:editId="652A0009">
          <wp:simplePos x="0" y="0"/>
          <wp:positionH relativeFrom="page">
            <wp:posOffset>13335</wp:posOffset>
          </wp:positionH>
          <wp:positionV relativeFrom="paragraph">
            <wp:posOffset>-32072</wp:posOffset>
          </wp:positionV>
          <wp:extent cx="7789327" cy="1145489"/>
          <wp:effectExtent l="0" t="0" r="0" b="0"/>
          <wp:wrapThrough wrapText="bothSides">
            <wp:wrapPolygon edited="0">
              <wp:start x="1162" y="5032"/>
              <wp:lineTo x="1109" y="15095"/>
              <wp:lineTo x="1268" y="15454"/>
              <wp:lineTo x="2641" y="16173"/>
              <wp:lineTo x="15215" y="16173"/>
              <wp:lineTo x="16958" y="15454"/>
              <wp:lineTo x="17117" y="14376"/>
              <wp:lineTo x="16535" y="11501"/>
              <wp:lineTo x="20498" y="9704"/>
              <wp:lineTo x="20392" y="8266"/>
              <wp:lineTo x="11200" y="5032"/>
              <wp:lineTo x="1162" y="5032"/>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89327" cy="1145489"/>
                  </a:xfrm>
                  <a:prstGeom prst="rect">
                    <a:avLst/>
                  </a:prstGeom>
                </pic:spPr>
              </pic:pic>
            </a:graphicData>
          </a:graphic>
          <wp14:sizeRelH relativeFrom="margin">
            <wp14:pctWidth>0</wp14:pctWidth>
          </wp14:sizeRelH>
          <wp14:sizeRelV relativeFrom="margin">
            <wp14:pctHeight>0</wp14:pctHeight>
          </wp14:sizeRelV>
        </wp:anchor>
      </w:drawing>
    </w:r>
  </w:p>
  <w:p w14:paraId="1EBE89CF" w14:textId="77777777" w:rsidR="00851B8D" w:rsidRPr="001F04C7" w:rsidRDefault="00851B8D" w:rsidP="00851B8D">
    <w:pPr>
      <w:pStyle w:val="Footer"/>
    </w:pPr>
  </w:p>
  <w:p w14:paraId="0EB989E4" w14:textId="77777777" w:rsidR="00851B8D" w:rsidRPr="00F822A5" w:rsidRDefault="00851B8D" w:rsidP="00851B8D">
    <w:pPr>
      <w:pStyle w:val="Footer"/>
    </w:pPr>
  </w:p>
  <w:p w14:paraId="7EEBB270" w14:textId="77777777" w:rsidR="00851B8D" w:rsidRPr="00294390" w:rsidRDefault="00851B8D" w:rsidP="00851B8D">
    <w:pPr>
      <w:pStyle w:val="Footer"/>
    </w:pPr>
  </w:p>
  <w:p w14:paraId="1A97298F" w14:textId="067D9001" w:rsidR="006C71AF" w:rsidRPr="00851B8D" w:rsidRDefault="006C71AF" w:rsidP="00851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AAD9" w14:textId="77777777" w:rsidR="00633CC6" w:rsidRDefault="003853E1" w:rsidP="003F785A">
    <w:pPr>
      <w:pStyle w:val="Footer"/>
      <w:ind w:left="-1440"/>
    </w:pPr>
    <w:r>
      <w:rPr>
        <w:noProof/>
      </w:rPr>
      <w:drawing>
        <wp:anchor distT="0" distB="0" distL="114300" distR="114300" simplePos="0" relativeHeight="251658240" behindDoc="1" locked="0" layoutInCell="1" allowOverlap="1" wp14:anchorId="5827680D" wp14:editId="11F10FAF">
          <wp:simplePos x="0" y="0"/>
          <wp:positionH relativeFrom="column">
            <wp:posOffset>-904872</wp:posOffset>
          </wp:positionH>
          <wp:positionV relativeFrom="paragraph">
            <wp:posOffset>-1082040</wp:posOffset>
          </wp:positionV>
          <wp:extent cx="7789327" cy="1145489"/>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89327" cy="114548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C7EC" w14:textId="77777777" w:rsidR="00717106" w:rsidRDefault="00717106">
      <w:r>
        <w:separator/>
      </w:r>
    </w:p>
  </w:footnote>
  <w:footnote w:type="continuationSeparator" w:id="0">
    <w:p w14:paraId="0D7F3555" w14:textId="77777777" w:rsidR="00717106" w:rsidRDefault="00717106">
      <w:r>
        <w:continuationSeparator/>
      </w:r>
    </w:p>
  </w:footnote>
  <w:footnote w:type="continuationNotice" w:id="1">
    <w:p w14:paraId="14A89D8B" w14:textId="77777777" w:rsidR="005524BB" w:rsidRDefault="00552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1D03" w14:textId="451DAFFE" w:rsidR="00044086" w:rsidRDefault="00044086" w:rsidP="00F544FF">
    <w:pPr>
      <w:pStyle w:val="Header"/>
      <w:tabs>
        <w:tab w:val="clear" w:pos="8640"/>
        <w:tab w:val="right" w:pos="9360"/>
      </w:tabs>
      <w:jc w:val="right"/>
      <w:rPr>
        <w:rFonts w:ascii="Microsoft Sans Serif" w:hAnsi="Microsoft Sans Serif" w:cs="Microsoft Sans Serif"/>
        <w:b/>
        <w:spacing w:val="-4"/>
        <w:sz w:val="36"/>
        <w:szCs w:val="40"/>
      </w:rPr>
    </w:pPr>
  </w:p>
  <w:p w14:paraId="3E35A5E6" w14:textId="59BA8EBB" w:rsidR="00044086" w:rsidRDefault="00044086" w:rsidP="00F544FF">
    <w:pPr>
      <w:pStyle w:val="Header"/>
      <w:tabs>
        <w:tab w:val="clear" w:pos="8640"/>
        <w:tab w:val="right" w:pos="9360"/>
      </w:tabs>
      <w:jc w:val="right"/>
      <w:rPr>
        <w:rFonts w:ascii="Microsoft Sans Serif" w:hAnsi="Microsoft Sans Serif" w:cs="Microsoft Sans Serif"/>
        <w:b/>
        <w:spacing w:val="-4"/>
        <w:sz w:val="36"/>
        <w:szCs w:val="40"/>
      </w:rPr>
    </w:pPr>
  </w:p>
  <w:p w14:paraId="4365CB9F" w14:textId="2FA6CF25" w:rsidR="00667FDA" w:rsidRDefault="00667FDA" w:rsidP="00F544FF">
    <w:pPr>
      <w:pStyle w:val="Header"/>
      <w:tabs>
        <w:tab w:val="clear" w:pos="8640"/>
        <w:tab w:val="right" w:pos="9360"/>
      </w:tabs>
      <w:jc w:val="right"/>
      <w:rPr>
        <w:rFonts w:ascii="Source Sans Pro" w:hAnsi="Source Sans Pro" w:cs="Microsoft Sans Serif"/>
        <w:b/>
        <w:spacing w:val="-4"/>
        <w:sz w:val="20"/>
        <w:szCs w:val="20"/>
      </w:rPr>
    </w:pPr>
    <w:r>
      <w:rPr>
        <w:rFonts w:ascii="Source Sans Pro" w:hAnsi="Source Sans Pro" w:cs="Microsoft Sans Serif"/>
        <w:b/>
        <w:spacing w:val="-4"/>
        <w:sz w:val="20"/>
        <w:szCs w:val="20"/>
      </w:rPr>
      <w:t>CONFERENCE MEMO</w:t>
    </w:r>
  </w:p>
  <w:p w14:paraId="4C3ABAD1" w14:textId="723DA89A" w:rsidR="00851B8D" w:rsidRPr="00351F87" w:rsidRDefault="00306DEE" w:rsidP="00F544FF">
    <w:pPr>
      <w:pStyle w:val="Header"/>
      <w:tabs>
        <w:tab w:val="clear" w:pos="4320"/>
        <w:tab w:val="clear" w:pos="8640"/>
        <w:tab w:val="left" w:pos="8352"/>
      </w:tabs>
      <w:jc w:val="right"/>
      <w:rPr>
        <w:rFonts w:asciiTheme="minorHAnsi" w:hAnsiTheme="minorHAnsi" w:cstheme="minorHAnsi"/>
        <w:bCs/>
        <w:spacing w:val="-4"/>
        <w:sz w:val="20"/>
        <w:szCs w:val="20"/>
      </w:rPr>
    </w:pPr>
    <w:r w:rsidRPr="00351F87">
      <w:rPr>
        <w:rFonts w:asciiTheme="minorHAnsi" w:hAnsiTheme="minorHAnsi" w:cstheme="minorHAnsi"/>
        <w:b/>
        <w:noProof/>
        <w:spacing w:val="-4"/>
        <w:sz w:val="36"/>
        <w:szCs w:val="40"/>
      </w:rPr>
      <w:drawing>
        <wp:anchor distT="0" distB="0" distL="114300" distR="114300" simplePos="0" relativeHeight="251658242" behindDoc="0" locked="0" layoutInCell="1" allowOverlap="1" wp14:anchorId="4B801DF0" wp14:editId="7EDC4FCC">
          <wp:simplePos x="0" y="0"/>
          <wp:positionH relativeFrom="margin">
            <wp:align>left</wp:align>
          </wp:positionH>
          <wp:positionV relativeFrom="paragraph">
            <wp:posOffset>75746</wp:posOffset>
          </wp:positionV>
          <wp:extent cx="1532255" cy="309245"/>
          <wp:effectExtent l="0" t="0" r="0" b="0"/>
          <wp:wrapNone/>
          <wp:docPr id="18" name="Picture 1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2255" cy="309245"/>
                  </a:xfrm>
                  <a:prstGeom prst="rect">
                    <a:avLst/>
                  </a:prstGeom>
                </pic:spPr>
              </pic:pic>
            </a:graphicData>
          </a:graphic>
        </wp:anchor>
      </w:drawing>
    </w:r>
    <w:r>
      <w:rPr>
        <w:rFonts w:asciiTheme="minorHAnsi" w:hAnsiTheme="minorHAnsi" w:cstheme="minorHAnsi"/>
        <w:bCs/>
        <w:spacing w:val="-4"/>
        <w:sz w:val="20"/>
        <w:szCs w:val="20"/>
      </w:rPr>
      <w:t>Cordova Rd between S</w:t>
    </w:r>
    <w:r w:rsidR="001007B3">
      <w:rPr>
        <w:rFonts w:asciiTheme="minorHAnsi" w:hAnsiTheme="minorHAnsi" w:cstheme="minorHAnsi"/>
        <w:bCs/>
        <w:spacing w:val="-4"/>
        <w:sz w:val="20"/>
        <w:szCs w:val="20"/>
      </w:rPr>
      <w:t>H</w:t>
    </w:r>
    <w:r>
      <w:rPr>
        <w:rFonts w:asciiTheme="minorHAnsi" w:hAnsiTheme="minorHAnsi" w:cstheme="minorHAnsi"/>
        <w:bCs/>
        <w:spacing w:val="-4"/>
        <w:sz w:val="20"/>
        <w:szCs w:val="20"/>
      </w:rPr>
      <w:t xml:space="preserve"> 46 and SH 123</w:t>
    </w:r>
  </w:p>
  <w:p w14:paraId="381FBE60" w14:textId="7E75E304" w:rsidR="002E5ADF" w:rsidRDefault="00430E25" w:rsidP="008F2F49">
    <w:pPr>
      <w:pStyle w:val="Header"/>
      <w:tabs>
        <w:tab w:val="clear" w:pos="8640"/>
        <w:tab w:val="right" w:pos="9360"/>
      </w:tabs>
      <w:jc w:val="right"/>
      <w:rPr>
        <w:rFonts w:asciiTheme="minorHAnsi" w:hAnsiTheme="minorHAnsi" w:cstheme="minorHAnsi"/>
        <w:bCs/>
        <w:spacing w:val="-4"/>
        <w:sz w:val="20"/>
        <w:szCs w:val="20"/>
      </w:rPr>
    </w:pPr>
    <w:r>
      <w:rPr>
        <w:rFonts w:asciiTheme="minorHAnsi" w:hAnsiTheme="minorHAnsi" w:cstheme="minorHAnsi"/>
        <w:sz w:val="22"/>
        <w:szCs w:val="22"/>
      </w:rPr>
      <w:t>GVEC</w:t>
    </w:r>
    <w:r w:rsidR="00682600">
      <w:rPr>
        <w:rFonts w:asciiTheme="minorHAnsi" w:hAnsiTheme="minorHAnsi" w:cstheme="minorHAnsi"/>
        <w:sz w:val="22"/>
        <w:szCs w:val="22"/>
      </w:rPr>
      <w:t xml:space="preserve"> Conflict One-on-One</w:t>
    </w:r>
  </w:p>
  <w:p w14:paraId="041DBC45" w14:textId="0FC93DC5" w:rsidR="00851B8D" w:rsidRPr="00351F87" w:rsidRDefault="00430E25" w:rsidP="00F544FF">
    <w:pPr>
      <w:pStyle w:val="Header"/>
      <w:tabs>
        <w:tab w:val="clear" w:pos="8640"/>
        <w:tab w:val="right" w:pos="9360"/>
      </w:tabs>
      <w:jc w:val="right"/>
      <w:rPr>
        <w:rFonts w:asciiTheme="minorHAnsi" w:hAnsiTheme="minorHAnsi" w:cstheme="minorHAnsi"/>
        <w:bCs/>
        <w:spacing w:val="-4"/>
        <w:sz w:val="20"/>
        <w:szCs w:val="20"/>
      </w:rPr>
    </w:pPr>
    <w:r>
      <w:rPr>
        <w:rFonts w:asciiTheme="minorHAnsi" w:hAnsiTheme="minorHAnsi" w:cstheme="minorHAnsi"/>
        <w:bCs/>
        <w:spacing w:val="-4"/>
        <w:sz w:val="20"/>
        <w:szCs w:val="20"/>
      </w:rPr>
      <w:t>December 5</w:t>
    </w:r>
    <w:r w:rsidR="00650E82">
      <w:rPr>
        <w:rFonts w:asciiTheme="minorHAnsi" w:hAnsiTheme="minorHAnsi" w:cstheme="minorHAnsi"/>
        <w:bCs/>
        <w:spacing w:val="-4"/>
        <w:sz w:val="20"/>
        <w:szCs w:val="20"/>
      </w:rPr>
      <w:t>,</w:t>
    </w:r>
    <w:r w:rsidR="000A2E05" w:rsidRPr="00351F87">
      <w:rPr>
        <w:rFonts w:asciiTheme="minorHAnsi" w:hAnsiTheme="minorHAnsi" w:cstheme="minorHAnsi"/>
        <w:bCs/>
        <w:spacing w:val="-4"/>
        <w:sz w:val="20"/>
        <w:szCs w:val="20"/>
      </w:rPr>
      <w:t xml:space="preserve"> 202</w:t>
    </w:r>
    <w:r w:rsidR="00037C15">
      <w:rPr>
        <w:rFonts w:asciiTheme="minorHAnsi" w:hAnsiTheme="minorHAnsi" w:cstheme="minorHAnsi"/>
        <w:bCs/>
        <w:spacing w:val="-4"/>
        <w:sz w:val="20"/>
        <w:szCs w:val="20"/>
      </w:rPr>
      <w:t>3</w:t>
    </w:r>
  </w:p>
  <w:p w14:paraId="03CC5C77" w14:textId="77777777" w:rsidR="00851B8D" w:rsidRPr="00351F87" w:rsidRDefault="009A7F7A" w:rsidP="00F544FF">
    <w:pPr>
      <w:pStyle w:val="Header"/>
      <w:jc w:val="right"/>
      <w:rPr>
        <w:rFonts w:asciiTheme="minorHAnsi" w:hAnsiTheme="minorHAnsi" w:cstheme="minorHAnsi"/>
        <w:bCs/>
        <w:sz w:val="20"/>
        <w:szCs w:val="20"/>
      </w:rPr>
    </w:pPr>
    <w:sdt>
      <w:sdtPr>
        <w:rPr>
          <w:rFonts w:asciiTheme="minorHAnsi" w:hAnsiTheme="minorHAnsi" w:cstheme="minorHAnsi"/>
          <w:bCs/>
          <w:sz w:val="20"/>
          <w:szCs w:val="20"/>
        </w:rPr>
        <w:id w:val="-1460714920"/>
        <w:docPartObj>
          <w:docPartGallery w:val="Page Numbers (Top of Page)"/>
          <w:docPartUnique/>
        </w:docPartObj>
      </w:sdtPr>
      <w:sdtEndPr/>
      <w:sdtContent>
        <w:r w:rsidR="00851B8D" w:rsidRPr="00351F87">
          <w:rPr>
            <w:rFonts w:asciiTheme="minorHAnsi" w:hAnsiTheme="minorHAnsi" w:cstheme="minorHAnsi"/>
            <w:bCs/>
            <w:sz w:val="20"/>
            <w:szCs w:val="20"/>
          </w:rPr>
          <w:t xml:space="preserve">Page </w:t>
        </w:r>
        <w:r w:rsidR="00851B8D" w:rsidRPr="00351F87">
          <w:rPr>
            <w:rFonts w:asciiTheme="minorHAnsi" w:hAnsiTheme="minorHAnsi" w:cstheme="minorHAnsi"/>
            <w:bCs/>
            <w:sz w:val="20"/>
            <w:szCs w:val="20"/>
          </w:rPr>
          <w:fldChar w:fldCharType="begin"/>
        </w:r>
        <w:r w:rsidR="00851B8D" w:rsidRPr="00351F87">
          <w:rPr>
            <w:rFonts w:asciiTheme="minorHAnsi" w:hAnsiTheme="minorHAnsi" w:cstheme="minorHAnsi"/>
            <w:bCs/>
            <w:sz w:val="20"/>
            <w:szCs w:val="20"/>
          </w:rPr>
          <w:instrText xml:space="preserve"> PAGE </w:instrText>
        </w:r>
        <w:r w:rsidR="00851B8D" w:rsidRPr="00351F87">
          <w:rPr>
            <w:rFonts w:asciiTheme="minorHAnsi" w:hAnsiTheme="minorHAnsi" w:cstheme="minorHAnsi"/>
            <w:bCs/>
            <w:sz w:val="20"/>
            <w:szCs w:val="20"/>
          </w:rPr>
          <w:fldChar w:fldCharType="separate"/>
        </w:r>
        <w:r w:rsidR="00851B8D" w:rsidRPr="00351F87">
          <w:rPr>
            <w:rFonts w:asciiTheme="minorHAnsi" w:hAnsiTheme="minorHAnsi" w:cstheme="minorHAnsi"/>
            <w:bCs/>
            <w:sz w:val="20"/>
            <w:szCs w:val="20"/>
          </w:rPr>
          <w:t>2</w:t>
        </w:r>
        <w:r w:rsidR="00851B8D" w:rsidRPr="00351F87">
          <w:rPr>
            <w:rFonts w:asciiTheme="minorHAnsi" w:hAnsiTheme="minorHAnsi" w:cstheme="minorHAnsi"/>
            <w:bCs/>
            <w:sz w:val="20"/>
            <w:szCs w:val="20"/>
          </w:rPr>
          <w:fldChar w:fldCharType="end"/>
        </w:r>
        <w:r w:rsidR="00851B8D" w:rsidRPr="00351F87">
          <w:rPr>
            <w:rFonts w:asciiTheme="minorHAnsi" w:hAnsiTheme="minorHAnsi" w:cstheme="minorHAnsi"/>
            <w:bCs/>
            <w:sz w:val="20"/>
            <w:szCs w:val="20"/>
          </w:rPr>
          <w:t xml:space="preserve"> of </w:t>
        </w:r>
        <w:r w:rsidR="00851B8D" w:rsidRPr="00351F87">
          <w:rPr>
            <w:rFonts w:asciiTheme="minorHAnsi" w:hAnsiTheme="minorHAnsi" w:cstheme="minorHAnsi"/>
            <w:bCs/>
            <w:sz w:val="20"/>
            <w:szCs w:val="20"/>
          </w:rPr>
          <w:fldChar w:fldCharType="begin"/>
        </w:r>
        <w:r w:rsidR="00851B8D" w:rsidRPr="00351F87">
          <w:rPr>
            <w:rFonts w:asciiTheme="minorHAnsi" w:hAnsiTheme="minorHAnsi" w:cstheme="minorHAnsi"/>
            <w:bCs/>
            <w:sz w:val="20"/>
            <w:szCs w:val="20"/>
          </w:rPr>
          <w:instrText xml:space="preserve"> NUMPAGES  </w:instrText>
        </w:r>
        <w:r w:rsidR="00851B8D" w:rsidRPr="00351F87">
          <w:rPr>
            <w:rFonts w:asciiTheme="minorHAnsi" w:hAnsiTheme="minorHAnsi" w:cstheme="minorHAnsi"/>
            <w:bCs/>
            <w:sz w:val="20"/>
            <w:szCs w:val="20"/>
          </w:rPr>
          <w:fldChar w:fldCharType="separate"/>
        </w:r>
        <w:r w:rsidR="00851B8D" w:rsidRPr="00351F87">
          <w:rPr>
            <w:rFonts w:asciiTheme="minorHAnsi" w:hAnsiTheme="minorHAnsi" w:cstheme="minorHAnsi"/>
            <w:bCs/>
            <w:sz w:val="20"/>
            <w:szCs w:val="20"/>
          </w:rPr>
          <w:t>2</w:t>
        </w:r>
        <w:r w:rsidR="00851B8D" w:rsidRPr="00351F87">
          <w:rPr>
            <w:rFonts w:asciiTheme="minorHAnsi" w:hAnsiTheme="minorHAnsi" w:cstheme="minorHAnsi"/>
            <w:bCs/>
            <w:sz w:val="20"/>
            <w:szCs w:val="20"/>
          </w:rPr>
          <w:fldChar w:fldCharType="end"/>
        </w:r>
      </w:sdtContent>
    </w:sdt>
  </w:p>
  <w:p w14:paraId="7F5F7479" w14:textId="77777777" w:rsidR="00386E29" w:rsidRDefault="00386E29" w:rsidP="00F544F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2497" w14:textId="35D92C41" w:rsidR="00044086" w:rsidRDefault="00044086" w:rsidP="003F785A">
    <w:pPr>
      <w:pStyle w:val="Header"/>
      <w:ind w:left="-1440"/>
      <w:rPr>
        <w:noProof/>
      </w:rPr>
    </w:pPr>
  </w:p>
  <w:p w14:paraId="6E5A108F" w14:textId="6231E6AB" w:rsidR="00F544FF" w:rsidRDefault="00F544FF" w:rsidP="003F785A">
    <w:pPr>
      <w:pStyle w:val="Header"/>
      <w:ind w:left="-1440"/>
      <w:rPr>
        <w:noProof/>
      </w:rPr>
    </w:pPr>
  </w:p>
  <w:p w14:paraId="4570AEF2" w14:textId="0EF441EC" w:rsidR="00F544FF" w:rsidRDefault="00F544FF" w:rsidP="003F785A">
    <w:pPr>
      <w:pStyle w:val="Header"/>
      <w:ind w:left="-1440"/>
      <w:rPr>
        <w:noProof/>
      </w:rPr>
    </w:pPr>
  </w:p>
  <w:p w14:paraId="4B91C390" w14:textId="70D931BE" w:rsidR="00F544FF" w:rsidRDefault="00F544FF" w:rsidP="003F785A">
    <w:pPr>
      <w:pStyle w:val="Header"/>
      <w:ind w:left="-1440"/>
      <w:rPr>
        <w:noProof/>
      </w:rPr>
    </w:pPr>
    <w:r>
      <w:rPr>
        <w:noProof/>
      </w:rPr>
      <w:drawing>
        <wp:anchor distT="0" distB="0" distL="114300" distR="114300" simplePos="0" relativeHeight="251658241" behindDoc="0" locked="0" layoutInCell="1" allowOverlap="1" wp14:anchorId="3474CC90" wp14:editId="36CCF0EF">
          <wp:simplePos x="0" y="0"/>
          <wp:positionH relativeFrom="margin">
            <wp:align>left</wp:align>
          </wp:positionH>
          <wp:positionV relativeFrom="paragraph">
            <wp:posOffset>147774</wp:posOffset>
          </wp:positionV>
          <wp:extent cx="1532336" cy="309245"/>
          <wp:effectExtent l="0" t="0" r="0" b="0"/>
          <wp:wrapThrough wrapText="bothSides">
            <wp:wrapPolygon edited="0">
              <wp:start x="2685" y="0"/>
              <wp:lineTo x="0" y="3992"/>
              <wp:lineTo x="0" y="19959"/>
              <wp:lineTo x="1343" y="19959"/>
              <wp:lineTo x="21215" y="15967"/>
              <wp:lineTo x="21215" y="0"/>
              <wp:lineTo x="2685" y="0"/>
            </wp:wrapPolygon>
          </wp:wrapThrough>
          <wp:docPr id="21" name="Picture 2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2336" cy="309245"/>
                  </a:xfrm>
                  <a:prstGeom prst="rect">
                    <a:avLst/>
                  </a:prstGeom>
                </pic:spPr>
              </pic:pic>
            </a:graphicData>
          </a:graphic>
        </wp:anchor>
      </w:drawing>
    </w:r>
  </w:p>
  <w:p w14:paraId="0582161D" w14:textId="2F15C2A6" w:rsidR="00F544FF" w:rsidRDefault="00F544FF" w:rsidP="003F785A">
    <w:pPr>
      <w:pStyle w:val="Header"/>
      <w:ind w:left="-1440"/>
      <w:rPr>
        <w:noProof/>
      </w:rPr>
    </w:pPr>
  </w:p>
  <w:p w14:paraId="422B06F3" w14:textId="07B66156" w:rsidR="00F544FF" w:rsidRDefault="00F544FF" w:rsidP="003F785A">
    <w:pPr>
      <w:pStyle w:val="Header"/>
      <w:ind w:left="-1440"/>
      <w:rPr>
        <w:noProof/>
      </w:rPr>
    </w:pPr>
  </w:p>
  <w:p w14:paraId="7AC0D789" w14:textId="77777777" w:rsidR="00F544FF" w:rsidRDefault="00F544FF" w:rsidP="003F785A">
    <w:pPr>
      <w:pStyle w:val="Header"/>
      <w:ind w:left="-1440"/>
    </w:pPr>
  </w:p>
  <w:p w14:paraId="61186D5A" w14:textId="420995A6" w:rsidR="00044086" w:rsidRPr="003853E1" w:rsidRDefault="009E62DE" w:rsidP="004B2432">
    <w:pPr>
      <w:pStyle w:val="Header"/>
      <w:tabs>
        <w:tab w:val="clear" w:pos="4320"/>
        <w:tab w:val="clear" w:pos="8640"/>
        <w:tab w:val="left" w:pos="7044"/>
      </w:tabs>
      <w:rPr>
        <w:rFonts w:ascii="Source Sans Pro" w:hAnsi="Source Sans Pro" w:cs="Microsoft Sans Serif"/>
        <w:b/>
        <w:spacing w:val="-4"/>
        <w:sz w:val="32"/>
        <w:szCs w:val="40"/>
      </w:rPr>
    </w:pPr>
    <w:r>
      <w:rPr>
        <w:rFonts w:ascii="Source Sans Pro" w:hAnsi="Source Sans Pro" w:cs="Microsoft Sans Serif"/>
        <w:b/>
        <w:spacing w:val="-4"/>
        <w:sz w:val="36"/>
        <w:szCs w:val="40"/>
      </w:rPr>
      <w:t xml:space="preserve">MEETING </w:t>
    </w:r>
    <w:r w:rsidR="00504B30">
      <w:rPr>
        <w:rFonts w:ascii="Source Sans Pro" w:hAnsi="Source Sans Pro" w:cs="Microsoft Sans Serif"/>
        <w:b/>
        <w:spacing w:val="-4"/>
        <w:sz w:val="36"/>
        <w:szCs w:val="40"/>
      </w:rPr>
      <w:t>MEMO</w:t>
    </w:r>
    <w:r w:rsidR="004B2432">
      <w:rPr>
        <w:rFonts w:ascii="Source Sans Pro" w:hAnsi="Source Sans Pro" w:cs="Microsoft Sans Serif"/>
        <w:b/>
        <w:spacing w:val="-4"/>
        <w:sz w:val="36"/>
        <w:szCs w:val="40"/>
      </w:rPr>
      <w:tab/>
    </w:r>
  </w:p>
  <w:p w14:paraId="0127EDE4" w14:textId="09D072DA" w:rsidR="00633CC6" w:rsidRPr="003853E1" w:rsidRDefault="00633CC6" w:rsidP="00044086">
    <w:pPr>
      <w:pStyle w:val="Header"/>
      <w:tabs>
        <w:tab w:val="clear" w:pos="8640"/>
        <w:tab w:val="right" w:pos="9360"/>
      </w:tabs>
      <w:rPr>
        <w:rFonts w:ascii="Source Sans Pro" w:hAnsi="Source Sans Pro" w:cs="Microsoft Sans Serif"/>
        <w:b/>
        <w:color w:val="A6A6A6" w:themeColor="background1" w:themeShade="A6"/>
        <w:spacing w:val="-4"/>
        <w:sz w:val="22"/>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14A"/>
    <w:multiLevelType w:val="hybridMultilevel"/>
    <w:tmpl w:val="A3EAF5D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1B30BA"/>
    <w:multiLevelType w:val="hybridMultilevel"/>
    <w:tmpl w:val="F8BA8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86642"/>
    <w:multiLevelType w:val="hybridMultilevel"/>
    <w:tmpl w:val="59F8F7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844C4A"/>
    <w:multiLevelType w:val="hybridMultilevel"/>
    <w:tmpl w:val="FFF04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E0DC9"/>
    <w:multiLevelType w:val="hybridMultilevel"/>
    <w:tmpl w:val="11DE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334A8"/>
    <w:multiLevelType w:val="hybridMultilevel"/>
    <w:tmpl w:val="8594046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684976"/>
    <w:multiLevelType w:val="hybridMultilevel"/>
    <w:tmpl w:val="1EE6BD6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EA12CC"/>
    <w:multiLevelType w:val="hybridMultilevel"/>
    <w:tmpl w:val="5964D36A"/>
    <w:lvl w:ilvl="0" w:tplc="938AAFDE">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94F674B"/>
    <w:multiLevelType w:val="hybridMultilevel"/>
    <w:tmpl w:val="0BE0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872E7"/>
    <w:multiLevelType w:val="hybridMultilevel"/>
    <w:tmpl w:val="9BA6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062FE"/>
    <w:multiLevelType w:val="hybridMultilevel"/>
    <w:tmpl w:val="AE2C5EF0"/>
    <w:lvl w:ilvl="0" w:tplc="0DD4F6CC">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9432EA"/>
    <w:multiLevelType w:val="hybridMultilevel"/>
    <w:tmpl w:val="B4469398"/>
    <w:lvl w:ilvl="0" w:tplc="A4DADF4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6A4B67"/>
    <w:multiLevelType w:val="hybridMultilevel"/>
    <w:tmpl w:val="EE061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D7502"/>
    <w:multiLevelType w:val="hybridMultilevel"/>
    <w:tmpl w:val="7B3E805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D9A0A47"/>
    <w:multiLevelType w:val="hybridMultilevel"/>
    <w:tmpl w:val="E29AAF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9027AC"/>
    <w:multiLevelType w:val="hybridMultilevel"/>
    <w:tmpl w:val="665A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022B0"/>
    <w:multiLevelType w:val="hybridMultilevel"/>
    <w:tmpl w:val="F9FC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44983"/>
    <w:multiLevelType w:val="hybridMultilevel"/>
    <w:tmpl w:val="FB28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5170E"/>
    <w:multiLevelType w:val="hybridMultilevel"/>
    <w:tmpl w:val="5E0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06B3A"/>
    <w:multiLevelType w:val="hybridMultilevel"/>
    <w:tmpl w:val="C4C6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E90027"/>
    <w:multiLevelType w:val="multilevel"/>
    <w:tmpl w:val="256AA8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2"/>
      <w:numFmt w:val="decimal"/>
      <w:pStyle w:val="Heading2"/>
      <w:lvlText w:val="%1.%2.%3"/>
      <w:lvlJc w:val="left"/>
      <w:pPr>
        <w:tabs>
          <w:tab w:val="num" w:pos="1260"/>
        </w:tabs>
        <w:ind w:left="1260" w:hanging="720"/>
      </w:pPr>
      <w:rPr>
        <w:rFonts w:hint="default"/>
        <w:b w:val="0"/>
        <w:i w:val="0"/>
        <w:color w:val="CE000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21" w15:restartNumberingAfterBreak="0">
    <w:nsid w:val="5E813424"/>
    <w:multiLevelType w:val="hybridMultilevel"/>
    <w:tmpl w:val="060418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C675ED"/>
    <w:multiLevelType w:val="hybridMultilevel"/>
    <w:tmpl w:val="9A50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849F0"/>
    <w:multiLevelType w:val="hybridMultilevel"/>
    <w:tmpl w:val="8B9EC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C7724A"/>
    <w:multiLevelType w:val="hybridMultilevel"/>
    <w:tmpl w:val="BE10D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627556">
    <w:abstractNumId w:val="20"/>
  </w:num>
  <w:num w:numId="2" w16cid:durableId="944658695">
    <w:abstractNumId w:val="11"/>
  </w:num>
  <w:num w:numId="3" w16cid:durableId="964583825">
    <w:abstractNumId w:val="0"/>
  </w:num>
  <w:num w:numId="4" w16cid:durableId="2131508628">
    <w:abstractNumId w:val="6"/>
  </w:num>
  <w:num w:numId="5" w16cid:durableId="174804710">
    <w:abstractNumId w:val="2"/>
  </w:num>
  <w:num w:numId="6" w16cid:durableId="106462773">
    <w:abstractNumId w:val="7"/>
  </w:num>
  <w:num w:numId="7" w16cid:durableId="1566064413">
    <w:abstractNumId w:val="21"/>
  </w:num>
  <w:num w:numId="8" w16cid:durableId="571547544">
    <w:abstractNumId w:val="5"/>
  </w:num>
  <w:num w:numId="9" w16cid:durableId="34433693">
    <w:abstractNumId w:val="14"/>
  </w:num>
  <w:num w:numId="10" w16cid:durableId="1965043255">
    <w:abstractNumId w:val="13"/>
  </w:num>
  <w:num w:numId="11" w16cid:durableId="1535387002">
    <w:abstractNumId w:val="22"/>
  </w:num>
  <w:num w:numId="12" w16cid:durableId="1329866657">
    <w:abstractNumId w:val="3"/>
  </w:num>
  <w:num w:numId="13" w16cid:durableId="592143">
    <w:abstractNumId w:val="16"/>
  </w:num>
  <w:num w:numId="14" w16cid:durableId="1633363037">
    <w:abstractNumId w:val="18"/>
  </w:num>
  <w:num w:numId="15" w16cid:durableId="1572808310">
    <w:abstractNumId w:val="8"/>
  </w:num>
  <w:num w:numId="16" w16cid:durableId="594751879">
    <w:abstractNumId w:val="12"/>
  </w:num>
  <w:num w:numId="17" w16cid:durableId="1902714854">
    <w:abstractNumId w:val="24"/>
  </w:num>
  <w:num w:numId="18" w16cid:durableId="931619791">
    <w:abstractNumId w:val="15"/>
  </w:num>
  <w:num w:numId="19" w16cid:durableId="1106466716">
    <w:abstractNumId w:val="9"/>
  </w:num>
  <w:num w:numId="20" w16cid:durableId="105007339">
    <w:abstractNumId w:val="4"/>
  </w:num>
  <w:num w:numId="21" w16cid:durableId="1711297787">
    <w:abstractNumId w:val="23"/>
  </w:num>
  <w:num w:numId="22" w16cid:durableId="844169916">
    <w:abstractNumId w:val="1"/>
  </w:num>
  <w:num w:numId="23" w16cid:durableId="1171022168">
    <w:abstractNumId w:val="17"/>
  </w:num>
  <w:num w:numId="24" w16cid:durableId="1855345104">
    <w:abstractNumId w:val="19"/>
  </w:num>
  <w:num w:numId="25" w16cid:durableId="159477469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sTCwMDQyMzWwMDVS0lEKTi0uzszPAykwqgUA+qgGEywAAAA="/>
  </w:docVars>
  <w:rsids>
    <w:rsidRoot w:val="004A2D0F"/>
    <w:rsid w:val="00000679"/>
    <w:rsid w:val="000035D4"/>
    <w:rsid w:val="00005D4A"/>
    <w:rsid w:val="000068DC"/>
    <w:rsid w:val="00006CCE"/>
    <w:rsid w:val="00011F6C"/>
    <w:rsid w:val="0001285D"/>
    <w:rsid w:val="000136B9"/>
    <w:rsid w:val="00015C2C"/>
    <w:rsid w:val="00017D30"/>
    <w:rsid w:val="00020686"/>
    <w:rsid w:val="0002231D"/>
    <w:rsid w:val="00022933"/>
    <w:rsid w:val="00022CCC"/>
    <w:rsid w:val="00022CF3"/>
    <w:rsid w:val="0002398D"/>
    <w:rsid w:val="000239EE"/>
    <w:rsid w:val="00023CBD"/>
    <w:rsid w:val="000248B4"/>
    <w:rsid w:val="00025E06"/>
    <w:rsid w:val="00027AD7"/>
    <w:rsid w:val="00027B16"/>
    <w:rsid w:val="00027C4B"/>
    <w:rsid w:val="000309CF"/>
    <w:rsid w:val="00033621"/>
    <w:rsid w:val="000337FA"/>
    <w:rsid w:val="000338E1"/>
    <w:rsid w:val="00034B00"/>
    <w:rsid w:val="000356D2"/>
    <w:rsid w:val="00037027"/>
    <w:rsid w:val="00037C15"/>
    <w:rsid w:val="00037CE7"/>
    <w:rsid w:val="00041740"/>
    <w:rsid w:val="00042406"/>
    <w:rsid w:val="00044086"/>
    <w:rsid w:val="0004491E"/>
    <w:rsid w:val="00045ADD"/>
    <w:rsid w:val="00045DDA"/>
    <w:rsid w:val="00045E4A"/>
    <w:rsid w:val="00046C61"/>
    <w:rsid w:val="00051C0A"/>
    <w:rsid w:val="00051D74"/>
    <w:rsid w:val="00054D2E"/>
    <w:rsid w:val="00056FAF"/>
    <w:rsid w:val="00061E26"/>
    <w:rsid w:val="00065AE9"/>
    <w:rsid w:val="00066A15"/>
    <w:rsid w:val="0007344B"/>
    <w:rsid w:val="000754E6"/>
    <w:rsid w:val="000768C0"/>
    <w:rsid w:val="000773C6"/>
    <w:rsid w:val="000804F4"/>
    <w:rsid w:val="0008130A"/>
    <w:rsid w:val="00082A58"/>
    <w:rsid w:val="00082E6A"/>
    <w:rsid w:val="000830D8"/>
    <w:rsid w:val="00083584"/>
    <w:rsid w:val="00084F24"/>
    <w:rsid w:val="000852CC"/>
    <w:rsid w:val="000912B6"/>
    <w:rsid w:val="00091AE0"/>
    <w:rsid w:val="00092A70"/>
    <w:rsid w:val="00093090"/>
    <w:rsid w:val="00094547"/>
    <w:rsid w:val="0009466A"/>
    <w:rsid w:val="000948F2"/>
    <w:rsid w:val="00096354"/>
    <w:rsid w:val="00096486"/>
    <w:rsid w:val="000967BC"/>
    <w:rsid w:val="000A0E87"/>
    <w:rsid w:val="000A2736"/>
    <w:rsid w:val="000A2E05"/>
    <w:rsid w:val="000A34CF"/>
    <w:rsid w:val="000A3958"/>
    <w:rsid w:val="000A42CD"/>
    <w:rsid w:val="000A5729"/>
    <w:rsid w:val="000A6109"/>
    <w:rsid w:val="000A6693"/>
    <w:rsid w:val="000A7919"/>
    <w:rsid w:val="000A7C2C"/>
    <w:rsid w:val="000B0902"/>
    <w:rsid w:val="000B0912"/>
    <w:rsid w:val="000B0E9C"/>
    <w:rsid w:val="000B273C"/>
    <w:rsid w:val="000B2C25"/>
    <w:rsid w:val="000B34D8"/>
    <w:rsid w:val="000B4A68"/>
    <w:rsid w:val="000B5573"/>
    <w:rsid w:val="000B5C2C"/>
    <w:rsid w:val="000B6E1C"/>
    <w:rsid w:val="000C089A"/>
    <w:rsid w:val="000C2A9A"/>
    <w:rsid w:val="000C2C07"/>
    <w:rsid w:val="000C3A39"/>
    <w:rsid w:val="000C3C37"/>
    <w:rsid w:val="000C51BA"/>
    <w:rsid w:val="000C5EE1"/>
    <w:rsid w:val="000C70B7"/>
    <w:rsid w:val="000D5787"/>
    <w:rsid w:val="000E0B50"/>
    <w:rsid w:val="000E3C94"/>
    <w:rsid w:val="000E4B53"/>
    <w:rsid w:val="000E4B98"/>
    <w:rsid w:val="000E4E26"/>
    <w:rsid w:val="000E56C4"/>
    <w:rsid w:val="000E5FD2"/>
    <w:rsid w:val="000E7BA4"/>
    <w:rsid w:val="000F0737"/>
    <w:rsid w:val="000F0DFB"/>
    <w:rsid w:val="000F1056"/>
    <w:rsid w:val="000F5A2A"/>
    <w:rsid w:val="000F799A"/>
    <w:rsid w:val="000F7A19"/>
    <w:rsid w:val="001007B3"/>
    <w:rsid w:val="0010271A"/>
    <w:rsid w:val="00103134"/>
    <w:rsid w:val="00105823"/>
    <w:rsid w:val="00105A35"/>
    <w:rsid w:val="00105EF5"/>
    <w:rsid w:val="00105F27"/>
    <w:rsid w:val="001065FD"/>
    <w:rsid w:val="001077A5"/>
    <w:rsid w:val="00110190"/>
    <w:rsid w:val="001106B5"/>
    <w:rsid w:val="001111BC"/>
    <w:rsid w:val="00111EBF"/>
    <w:rsid w:val="00113995"/>
    <w:rsid w:val="00114203"/>
    <w:rsid w:val="001142A5"/>
    <w:rsid w:val="001148DA"/>
    <w:rsid w:val="0011633B"/>
    <w:rsid w:val="001215A5"/>
    <w:rsid w:val="00121D7B"/>
    <w:rsid w:val="00122EAD"/>
    <w:rsid w:val="00123CEE"/>
    <w:rsid w:val="00123FE2"/>
    <w:rsid w:val="00125223"/>
    <w:rsid w:val="001256B6"/>
    <w:rsid w:val="00126D98"/>
    <w:rsid w:val="00127126"/>
    <w:rsid w:val="0012745C"/>
    <w:rsid w:val="0013012B"/>
    <w:rsid w:val="00130A0F"/>
    <w:rsid w:val="00131ADB"/>
    <w:rsid w:val="00132E45"/>
    <w:rsid w:val="001401C2"/>
    <w:rsid w:val="00140A95"/>
    <w:rsid w:val="00140CD8"/>
    <w:rsid w:val="00140ECC"/>
    <w:rsid w:val="001443E3"/>
    <w:rsid w:val="00144AC0"/>
    <w:rsid w:val="00145515"/>
    <w:rsid w:val="00145794"/>
    <w:rsid w:val="00145E40"/>
    <w:rsid w:val="001468E3"/>
    <w:rsid w:val="00150D66"/>
    <w:rsid w:val="00151393"/>
    <w:rsid w:val="00151D17"/>
    <w:rsid w:val="00151EC2"/>
    <w:rsid w:val="00155756"/>
    <w:rsid w:val="00155B23"/>
    <w:rsid w:val="00156C16"/>
    <w:rsid w:val="00160D41"/>
    <w:rsid w:val="0016165C"/>
    <w:rsid w:val="0016192E"/>
    <w:rsid w:val="0016215C"/>
    <w:rsid w:val="00162B2C"/>
    <w:rsid w:val="00162F73"/>
    <w:rsid w:val="001660F8"/>
    <w:rsid w:val="00166D73"/>
    <w:rsid w:val="00167093"/>
    <w:rsid w:val="001704B1"/>
    <w:rsid w:val="00170FDC"/>
    <w:rsid w:val="0017112B"/>
    <w:rsid w:val="00171228"/>
    <w:rsid w:val="00172A0E"/>
    <w:rsid w:val="00173046"/>
    <w:rsid w:val="0017353A"/>
    <w:rsid w:val="0017575F"/>
    <w:rsid w:val="0017604C"/>
    <w:rsid w:val="0017722B"/>
    <w:rsid w:val="00177639"/>
    <w:rsid w:val="00177DE2"/>
    <w:rsid w:val="00180420"/>
    <w:rsid w:val="00182393"/>
    <w:rsid w:val="001826DB"/>
    <w:rsid w:val="00182EFF"/>
    <w:rsid w:val="00183BDB"/>
    <w:rsid w:val="001843B6"/>
    <w:rsid w:val="0018633E"/>
    <w:rsid w:val="0018680D"/>
    <w:rsid w:val="0019181A"/>
    <w:rsid w:val="001918A8"/>
    <w:rsid w:val="001931B7"/>
    <w:rsid w:val="0019351B"/>
    <w:rsid w:val="00194380"/>
    <w:rsid w:val="001A1243"/>
    <w:rsid w:val="001A2453"/>
    <w:rsid w:val="001A255F"/>
    <w:rsid w:val="001A4E51"/>
    <w:rsid w:val="001A541D"/>
    <w:rsid w:val="001A6898"/>
    <w:rsid w:val="001B06D2"/>
    <w:rsid w:val="001B2513"/>
    <w:rsid w:val="001B6C4D"/>
    <w:rsid w:val="001B7ABB"/>
    <w:rsid w:val="001B7CD3"/>
    <w:rsid w:val="001C0514"/>
    <w:rsid w:val="001C1707"/>
    <w:rsid w:val="001C32D0"/>
    <w:rsid w:val="001C4C52"/>
    <w:rsid w:val="001C5CC6"/>
    <w:rsid w:val="001C6001"/>
    <w:rsid w:val="001C7B87"/>
    <w:rsid w:val="001D34C0"/>
    <w:rsid w:val="001D387E"/>
    <w:rsid w:val="001D3F84"/>
    <w:rsid w:val="001D405E"/>
    <w:rsid w:val="001D5ECE"/>
    <w:rsid w:val="001D6DB3"/>
    <w:rsid w:val="001D6E00"/>
    <w:rsid w:val="001E069F"/>
    <w:rsid w:val="001E1A82"/>
    <w:rsid w:val="001E1B00"/>
    <w:rsid w:val="001E1C72"/>
    <w:rsid w:val="001E37E3"/>
    <w:rsid w:val="001E5C00"/>
    <w:rsid w:val="001E5E50"/>
    <w:rsid w:val="001F046D"/>
    <w:rsid w:val="001F0AA7"/>
    <w:rsid w:val="001F11C4"/>
    <w:rsid w:val="001F2A68"/>
    <w:rsid w:val="001F3AA7"/>
    <w:rsid w:val="001F439C"/>
    <w:rsid w:val="001F4A72"/>
    <w:rsid w:val="001F590B"/>
    <w:rsid w:val="001F6871"/>
    <w:rsid w:val="001F786F"/>
    <w:rsid w:val="001F7FD5"/>
    <w:rsid w:val="00203D3D"/>
    <w:rsid w:val="00204937"/>
    <w:rsid w:val="00205410"/>
    <w:rsid w:val="00210C7B"/>
    <w:rsid w:val="00211258"/>
    <w:rsid w:val="0021144B"/>
    <w:rsid w:val="00211833"/>
    <w:rsid w:val="002135D5"/>
    <w:rsid w:val="002144EA"/>
    <w:rsid w:val="002160DE"/>
    <w:rsid w:val="002179D2"/>
    <w:rsid w:val="0022024A"/>
    <w:rsid w:val="00220666"/>
    <w:rsid w:val="00220819"/>
    <w:rsid w:val="00223712"/>
    <w:rsid w:val="00224429"/>
    <w:rsid w:val="00224F2D"/>
    <w:rsid w:val="002268D4"/>
    <w:rsid w:val="00230909"/>
    <w:rsid w:val="00230A01"/>
    <w:rsid w:val="00231583"/>
    <w:rsid w:val="00231689"/>
    <w:rsid w:val="00232F1B"/>
    <w:rsid w:val="00235D5B"/>
    <w:rsid w:val="002419A6"/>
    <w:rsid w:val="002426DE"/>
    <w:rsid w:val="0024272F"/>
    <w:rsid w:val="00246D80"/>
    <w:rsid w:val="0025070A"/>
    <w:rsid w:val="00252B71"/>
    <w:rsid w:val="0025361E"/>
    <w:rsid w:val="002547AB"/>
    <w:rsid w:val="002555A2"/>
    <w:rsid w:val="00257857"/>
    <w:rsid w:val="00260BD3"/>
    <w:rsid w:val="00260EA0"/>
    <w:rsid w:val="0026119C"/>
    <w:rsid w:val="00262C74"/>
    <w:rsid w:val="00262CAF"/>
    <w:rsid w:val="002645D5"/>
    <w:rsid w:val="002651DC"/>
    <w:rsid w:val="00270EBB"/>
    <w:rsid w:val="002719ED"/>
    <w:rsid w:val="00271A6B"/>
    <w:rsid w:val="002720A0"/>
    <w:rsid w:val="00275500"/>
    <w:rsid w:val="00275BD8"/>
    <w:rsid w:val="002773C5"/>
    <w:rsid w:val="002779FF"/>
    <w:rsid w:val="002819BA"/>
    <w:rsid w:val="002848CA"/>
    <w:rsid w:val="00284D36"/>
    <w:rsid w:val="0028668A"/>
    <w:rsid w:val="0029131A"/>
    <w:rsid w:val="00293913"/>
    <w:rsid w:val="00294318"/>
    <w:rsid w:val="0029585E"/>
    <w:rsid w:val="002962AA"/>
    <w:rsid w:val="00297957"/>
    <w:rsid w:val="002A0710"/>
    <w:rsid w:val="002A1561"/>
    <w:rsid w:val="002A15A2"/>
    <w:rsid w:val="002A2B97"/>
    <w:rsid w:val="002A3F37"/>
    <w:rsid w:val="002A4220"/>
    <w:rsid w:val="002A4C68"/>
    <w:rsid w:val="002A55C7"/>
    <w:rsid w:val="002A73D9"/>
    <w:rsid w:val="002B13CD"/>
    <w:rsid w:val="002B2BD5"/>
    <w:rsid w:val="002B2D20"/>
    <w:rsid w:val="002B6907"/>
    <w:rsid w:val="002C1BDE"/>
    <w:rsid w:val="002C43C4"/>
    <w:rsid w:val="002C468F"/>
    <w:rsid w:val="002C5010"/>
    <w:rsid w:val="002C5398"/>
    <w:rsid w:val="002C5AED"/>
    <w:rsid w:val="002C6DC6"/>
    <w:rsid w:val="002D1AAD"/>
    <w:rsid w:val="002D2944"/>
    <w:rsid w:val="002D47F2"/>
    <w:rsid w:val="002D57EA"/>
    <w:rsid w:val="002D61F4"/>
    <w:rsid w:val="002D67D2"/>
    <w:rsid w:val="002D6D66"/>
    <w:rsid w:val="002D79B3"/>
    <w:rsid w:val="002D7FFA"/>
    <w:rsid w:val="002E1666"/>
    <w:rsid w:val="002E2E85"/>
    <w:rsid w:val="002E4FB6"/>
    <w:rsid w:val="002E561A"/>
    <w:rsid w:val="002E5ADF"/>
    <w:rsid w:val="002F0A4F"/>
    <w:rsid w:val="002F13BC"/>
    <w:rsid w:val="002F1409"/>
    <w:rsid w:val="002F203C"/>
    <w:rsid w:val="002F2CCD"/>
    <w:rsid w:val="002F3378"/>
    <w:rsid w:val="002F5B2A"/>
    <w:rsid w:val="002F75AE"/>
    <w:rsid w:val="00301424"/>
    <w:rsid w:val="00302B69"/>
    <w:rsid w:val="003040E6"/>
    <w:rsid w:val="00304D6C"/>
    <w:rsid w:val="00305628"/>
    <w:rsid w:val="00306DEE"/>
    <w:rsid w:val="00310B51"/>
    <w:rsid w:val="00310B5E"/>
    <w:rsid w:val="003121A0"/>
    <w:rsid w:val="00314A8E"/>
    <w:rsid w:val="00317B35"/>
    <w:rsid w:val="00322707"/>
    <w:rsid w:val="003279A6"/>
    <w:rsid w:val="00330103"/>
    <w:rsid w:val="00331C5E"/>
    <w:rsid w:val="00331E75"/>
    <w:rsid w:val="003324F3"/>
    <w:rsid w:val="00332919"/>
    <w:rsid w:val="00332F99"/>
    <w:rsid w:val="00333C62"/>
    <w:rsid w:val="003349AC"/>
    <w:rsid w:val="00334DD7"/>
    <w:rsid w:val="003365FB"/>
    <w:rsid w:val="00340AA7"/>
    <w:rsid w:val="00343CF9"/>
    <w:rsid w:val="003449DD"/>
    <w:rsid w:val="00345324"/>
    <w:rsid w:val="00351004"/>
    <w:rsid w:val="003516C6"/>
    <w:rsid w:val="00351D5E"/>
    <w:rsid w:val="00351F87"/>
    <w:rsid w:val="00352C98"/>
    <w:rsid w:val="00354756"/>
    <w:rsid w:val="003561E5"/>
    <w:rsid w:val="0036068E"/>
    <w:rsid w:val="00360EFF"/>
    <w:rsid w:val="00362B78"/>
    <w:rsid w:val="00365A57"/>
    <w:rsid w:val="0036688C"/>
    <w:rsid w:val="00366FAA"/>
    <w:rsid w:val="00370E74"/>
    <w:rsid w:val="003718A3"/>
    <w:rsid w:val="00371F35"/>
    <w:rsid w:val="00373998"/>
    <w:rsid w:val="003754B4"/>
    <w:rsid w:val="00375D01"/>
    <w:rsid w:val="00376D62"/>
    <w:rsid w:val="003772F0"/>
    <w:rsid w:val="00381888"/>
    <w:rsid w:val="003820E3"/>
    <w:rsid w:val="003826EA"/>
    <w:rsid w:val="00383891"/>
    <w:rsid w:val="003853E1"/>
    <w:rsid w:val="003855EE"/>
    <w:rsid w:val="0038613D"/>
    <w:rsid w:val="00386E29"/>
    <w:rsid w:val="00387E32"/>
    <w:rsid w:val="00395A08"/>
    <w:rsid w:val="003A0C7B"/>
    <w:rsid w:val="003A0D31"/>
    <w:rsid w:val="003A1E4B"/>
    <w:rsid w:val="003A2996"/>
    <w:rsid w:val="003A2FD5"/>
    <w:rsid w:val="003A33D5"/>
    <w:rsid w:val="003A38C1"/>
    <w:rsid w:val="003A394F"/>
    <w:rsid w:val="003A5283"/>
    <w:rsid w:val="003A636F"/>
    <w:rsid w:val="003B0419"/>
    <w:rsid w:val="003B07A6"/>
    <w:rsid w:val="003B199B"/>
    <w:rsid w:val="003B1E62"/>
    <w:rsid w:val="003B3A3C"/>
    <w:rsid w:val="003B3FE6"/>
    <w:rsid w:val="003B4806"/>
    <w:rsid w:val="003B5178"/>
    <w:rsid w:val="003B5B3A"/>
    <w:rsid w:val="003B6F04"/>
    <w:rsid w:val="003B7AFB"/>
    <w:rsid w:val="003C08FE"/>
    <w:rsid w:val="003C2CA1"/>
    <w:rsid w:val="003C4EBC"/>
    <w:rsid w:val="003C5390"/>
    <w:rsid w:val="003C5EA9"/>
    <w:rsid w:val="003C6AEE"/>
    <w:rsid w:val="003D1B2B"/>
    <w:rsid w:val="003D301D"/>
    <w:rsid w:val="003D305C"/>
    <w:rsid w:val="003D4ED5"/>
    <w:rsid w:val="003D6B3C"/>
    <w:rsid w:val="003D74AC"/>
    <w:rsid w:val="003E0152"/>
    <w:rsid w:val="003E0BE2"/>
    <w:rsid w:val="003E2C89"/>
    <w:rsid w:val="003F2228"/>
    <w:rsid w:val="003F526D"/>
    <w:rsid w:val="003F5F48"/>
    <w:rsid w:val="003F64F1"/>
    <w:rsid w:val="003F7683"/>
    <w:rsid w:val="003F785A"/>
    <w:rsid w:val="0040069F"/>
    <w:rsid w:val="00400F96"/>
    <w:rsid w:val="0040116D"/>
    <w:rsid w:val="00401220"/>
    <w:rsid w:val="00402173"/>
    <w:rsid w:val="0040244F"/>
    <w:rsid w:val="00404659"/>
    <w:rsid w:val="00404DDF"/>
    <w:rsid w:val="00405B82"/>
    <w:rsid w:val="00410CD5"/>
    <w:rsid w:val="004127BD"/>
    <w:rsid w:val="00412931"/>
    <w:rsid w:val="0041612C"/>
    <w:rsid w:val="00416799"/>
    <w:rsid w:val="00417CEE"/>
    <w:rsid w:val="004204AE"/>
    <w:rsid w:val="00426AC1"/>
    <w:rsid w:val="00427792"/>
    <w:rsid w:val="00430323"/>
    <w:rsid w:val="00430A19"/>
    <w:rsid w:val="00430E25"/>
    <w:rsid w:val="0043408B"/>
    <w:rsid w:val="004347E3"/>
    <w:rsid w:val="00440631"/>
    <w:rsid w:val="00440FC2"/>
    <w:rsid w:val="004439E2"/>
    <w:rsid w:val="00445A1D"/>
    <w:rsid w:val="00447C04"/>
    <w:rsid w:val="004532FB"/>
    <w:rsid w:val="00455666"/>
    <w:rsid w:val="00455715"/>
    <w:rsid w:val="00456521"/>
    <w:rsid w:val="0046012D"/>
    <w:rsid w:val="004601EA"/>
    <w:rsid w:val="00461B32"/>
    <w:rsid w:val="004622B8"/>
    <w:rsid w:val="00463464"/>
    <w:rsid w:val="00463524"/>
    <w:rsid w:val="00463543"/>
    <w:rsid w:val="00467272"/>
    <w:rsid w:val="00467A8A"/>
    <w:rsid w:val="00467AB9"/>
    <w:rsid w:val="0047360D"/>
    <w:rsid w:val="004754E2"/>
    <w:rsid w:val="004758FE"/>
    <w:rsid w:val="00477AF5"/>
    <w:rsid w:val="00480C16"/>
    <w:rsid w:val="00482E64"/>
    <w:rsid w:val="0048545D"/>
    <w:rsid w:val="004866D0"/>
    <w:rsid w:val="00487C46"/>
    <w:rsid w:val="0049368D"/>
    <w:rsid w:val="00493713"/>
    <w:rsid w:val="0049433A"/>
    <w:rsid w:val="00494FA0"/>
    <w:rsid w:val="00495390"/>
    <w:rsid w:val="004956E0"/>
    <w:rsid w:val="004964A9"/>
    <w:rsid w:val="0049660E"/>
    <w:rsid w:val="0049739D"/>
    <w:rsid w:val="004A08B9"/>
    <w:rsid w:val="004A2D0F"/>
    <w:rsid w:val="004A33A7"/>
    <w:rsid w:val="004B2432"/>
    <w:rsid w:val="004B436B"/>
    <w:rsid w:val="004B4637"/>
    <w:rsid w:val="004B5F94"/>
    <w:rsid w:val="004B622F"/>
    <w:rsid w:val="004B6A6C"/>
    <w:rsid w:val="004B6DDB"/>
    <w:rsid w:val="004B70B3"/>
    <w:rsid w:val="004C00A4"/>
    <w:rsid w:val="004C059F"/>
    <w:rsid w:val="004C4B88"/>
    <w:rsid w:val="004C5B56"/>
    <w:rsid w:val="004C5C83"/>
    <w:rsid w:val="004C6BF4"/>
    <w:rsid w:val="004C70C2"/>
    <w:rsid w:val="004C7985"/>
    <w:rsid w:val="004D0447"/>
    <w:rsid w:val="004D18D0"/>
    <w:rsid w:val="004D4F14"/>
    <w:rsid w:val="004D5A7F"/>
    <w:rsid w:val="004E0721"/>
    <w:rsid w:val="004F46E5"/>
    <w:rsid w:val="004F5961"/>
    <w:rsid w:val="004F5EA1"/>
    <w:rsid w:val="004F5ECF"/>
    <w:rsid w:val="005006AB"/>
    <w:rsid w:val="005013FE"/>
    <w:rsid w:val="00501963"/>
    <w:rsid w:val="00501B8B"/>
    <w:rsid w:val="00502E20"/>
    <w:rsid w:val="00504B30"/>
    <w:rsid w:val="00505F5D"/>
    <w:rsid w:val="00507C43"/>
    <w:rsid w:val="005174B3"/>
    <w:rsid w:val="0052078B"/>
    <w:rsid w:val="00521251"/>
    <w:rsid w:val="0052298C"/>
    <w:rsid w:val="00523220"/>
    <w:rsid w:val="005242D8"/>
    <w:rsid w:val="00525C85"/>
    <w:rsid w:val="0053016A"/>
    <w:rsid w:val="005330F5"/>
    <w:rsid w:val="00533A83"/>
    <w:rsid w:val="00533D01"/>
    <w:rsid w:val="00534492"/>
    <w:rsid w:val="00534B26"/>
    <w:rsid w:val="0053576D"/>
    <w:rsid w:val="00536D04"/>
    <w:rsid w:val="005406BD"/>
    <w:rsid w:val="00541AD6"/>
    <w:rsid w:val="0054555B"/>
    <w:rsid w:val="00546671"/>
    <w:rsid w:val="005469BC"/>
    <w:rsid w:val="00547ACD"/>
    <w:rsid w:val="00551DB4"/>
    <w:rsid w:val="005524BB"/>
    <w:rsid w:val="005525FF"/>
    <w:rsid w:val="005537E4"/>
    <w:rsid w:val="0055394C"/>
    <w:rsid w:val="00557029"/>
    <w:rsid w:val="00557A2F"/>
    <w:rsid w:val="00561BE5"/>
    <w:rsid w:val="00566088"/>
    <w:rsid w:val="005665C0"/>
    <w:rsid w:val="005666A0"/>
    <w:rsid w:val="0056700D"/>
    <w:rsid w:val="00567473"/>
    <w:rsid w:val="00571A4E"/>
    <w:rsid w:val="00572A42"/>
    <w:rsid w:val="005731B0"/>
    <w:rsid w:val="00574BB0"/>
    <w:rsid w:val="00575AA7"/>
    <w:rsid w:val="00575B41"/>
    <w:rsid w:val="00580C1A"/>
    <w:rsid w:val="00580E45"/>
    <w:rsid w:val="0058183C"/>
    <w:rsid w:val="00581897"/>
    <w:rsid w:val="005840C6"/>
    <w:rsid w:val="0058503A"/>
    <w:rsid w:val="0058613A"/>
    <w:rsid w:val="005864B4"/>
    <w:rsid w:val="005876B8"/>
    <w:rsid w:val="00590E08"/>
    <w:rsid w:val="0059234F"/>
    <w:rsid w:val="005936CE"/>
    <w:rsid w:val="00594526"/>
    <w:rsid w:val="00594BA3"/>
    <w:rsid w:val="0059513E"/>
    <w:rsid w:val="005A22D4"/>
    <w:rsid w:val="005A31D8"/>
    <w:rsid w:val="005A4ACF"/>
    <w:rsid w:val="005A6EA9"/>
    <w:rsid w:val="005A77E3"/>
    <w:rsid w:val="005A7853"/>
    <w:rsid w:val="005B074B"/>
    <w:rsid w:val="005B19CE"/>
    <w:rsid w:val="005B3311"/>
    <w:rsid w:val="005B77A7"/>
    <w:rsid w:val="005C16A7"/>
    <w:rsid w:val="005C41AE"/>
    <w:rsid w:val="005C4B2D"/>
    <w:rsid w:val="005C53E1"/>
    <w:rsid w:val="005C5B25"/>
    <w:rsid w:val="005C7EA7"/>
    <w:rsid w:val="005D1D5C"/>
    <w:rsid w:val="005D270E"/>
    <w:rsid w:val="005D2874"/>
    <w:rsid w:val="005D4FE8"/>
    <w:rsid w:val="005D514C"/>
    <w:rsid w:val="005D5FE5"/>
    <w:rsid w:val="005D69DA"/>
    <w:rsid w:val="005E11F7"/>
    <w:rsid w:val="005E2C5F"/>
    <w:rsid w:val="005E40C9"/>
    <w:rsid w:val="005E4EA4"/>
    <w:rsid w:val="005E56B8"/>
    <w:rsid w:val="005F05A1"/>
    <w:rsid w:val="005F36C2"/>
    <w:rsid w:val="005F5A4D"/>
    <w:rsid w:val="005F5B34"/>
    <w:rsid w:val="005F5D45"/>
    <w:rsid w:val="006003D6"/>
    <w:rsid w:val="00600F5C"/>
    <w:rsid w:val="00602D9F"/>
    <w:rsid w:val="00603494"/>
    <w:rsid w:val="00603CCF"/>
    <w:rsid w:val="006040FB"/>
    <w:rsid w:val="006046E0"/>
    <w:rsid w:val="0060472D"/>
    <w:rsid w:val="006063AB"/>
    <w:rsid w:val="00606AF4"/>
    <w:rsid w:val="0060740A"/>
    <w:rsid w:val="00610466"/>
    <w:rsid w:val="0061308A"/>
    <w:rsid w:val="00613649"/>
    <w:rsid w:val="00613919"/>
    <w:rsid w:val="006139D5"/>
    <w:rsid w:val="00614C1A"/>
    <w:rsid w:val="00615052"/>
    <w:rsid w:val="00617664"/>
    <w:rsid w:val="00617AD4"/>
    <w:rsid w:val="00617CCB"/>
    <w:rsid w:val="00620909"/>
    <w:rsid w:val="00621956"/>
    <w:rsid w:val="006222A2"/>
    <w:rsid w:val="006231AA"/>
    <w:rsid w:val="0062404B"/>
    <w:rsid w:val="0062506D"/>
    <w:rsid w:val="0063276D"/>
    <w:rsid w:val="00633CC6"/>
    <w:rsid w:val="00635080"/>
    <w:rsid w:val="006357D5"/>
    <w:rsid w:val="0063652C"/>
    <w:rsid w:val="00636930"/>
    <w:rsid w:val="006400E9"/>
    <w:rsid w:val="006405C4"/>
    <w:rsid w:val="00640A5E"/>
    <w:rsid w:val="00641C34"/>
    <w:rsid w:val="00642142"/>
    <w:rsid w:val="006422BF"/>
    <w:rsid w:val="0064288D"/>
    <w:rsid w:val="00642D96"/>
    <w:rsid w:val="00643D69"/>
    <w:rsid w:val="00644387"/>
    <w:rsid w:val="0064508B"/>
    <w:rsid w:val="00645777"/>
    <w:rsid w:val="00645864"/>
    <w:rsid w:val="00647F67"/>
    <w:rsid w:val="00650E82"/>
    <w:rsid w:val="00651F84"/>
    <w:rsid w:val="0065241C"/>
    <w:rsid w:val="00652F59"/>
    <w:rsid w:val="006532FA"/>
    <w:rsid w:val="00655119"/>
    <w:rsid w:val="00655836"/>
    <w:rsid w:val="00656D4E"/>
    <w:rsid w:val="00660044"/>
    <w:rsid w:val="006600C8"/>
    <w:rsid w:val="006625F4"/>
    <w:rsid w:val="00666FA7"/>
    <w:rsid w:val="006675F6"/>
    <w:rsid w:val="00667FDA"/>
    <w:rsid w:val="00670257"/>
    <w:rsid w:val="00671142"/>
    <w:rsid w:val="00676409"/>
    <w:rsid w:val="00677003"/>
    <w:rsid w:val="00680476"/>
    <w:rsid w:val="00680586"/>
    <w:rsid w:val="00682600"/>
    <w:rsid w:val="0068314B"/>
    <w:rsid w:val="00683447"/>
    <w:rsid w:val="0068384C"/>
    <w:rsid w:val="006848B4"/>
    <w:rsid w:val="00684B9F"/>
    <w:rsid w:val="00684F25"/>
    <w:rsid w:val="00686412"/>
    <w:rsid w:val="00687C0B"/>
    <w:rsid w:val="00692199"/>
    <w:rsid w:val="0069367C"/>
    <w:rsid w:val="006944D7"/>
    <w:rsid w:val="00696F8A"/>
    <w:rsid w:val="00697422"/>
    <w:rsid w:val="006A1A21"/>
    <w:rsid w:val="006A1A8F"/>
    <w:rsid w:val="006A2895"/>
    <w:rsid w:val="006A75DC"/>
    <w:rsid w:val="006A7ADF"/>
    <w:rsid w:val="006B3173"/>
    <w:rsid w:val="006B3250"/>
    <w:rsid w:val="006B3E08"/>
    <w:rsid w:val="006B4F07"/>
    <w:rsid w:val="006B57C1"/>
    <w:rsid w:val="006B5CA8"/>
    <w:rsid w:val="006B5F5D"/>
    <w:rsid w:val="006C0F13"/>
    <w:rsid w:val="006C1671"/>
    <w:rsid w:val="006C21B7"/>
    <w:rsid w:val="006C3339"/>
    <w:rsid w:val="006C3B48"/>
    <w:rsid w:val="006C3BD4"/>
    <w:rsid w:val="006C3E09"/>
    <w:rsid w:val="006C42C3"/>
    <w:rsid w:val="006C5B1F"/>
    <w:rsid w:val="006C71AF"/>
    <w:rsid w:val="006D075B"/>
    <w:rsid w:val="006D1580"/>
    <w:rsid w:val="006D1DF3"/>
    <w:rsid w:val="006D2201"/>
    <w:rsid w:val="006D2280"/>
    <w:rsid w:val="006D273E"/>
    <w:rsid w:val="006D31B7"/>
    <w:rsid w:val="006D408A"/>
    <w:rsid w:val="006D45EC"/>
    <w:rsid w:val="006D667A"/>
    <w:rsid w:val="006D7C90"/>
    <w:rsid w:val="006D7F62"/>
    <w:rsid w:val="006E025A"/>
    <w:rsid w:val="006E031F"/>
    <w:rsid w:val="006E31C8"/>
    <w:rsid w:val="006E3CF5"/>
    <w:rsid w:val="006E4B37"/>
    <w:rsid w:val="006E5E4B"/>
    <w:rsid w:val="006E71B6"/>
    <w:rsid w:val="006E79D1"/>
    <w:rsid w:val="006E7A66"/>
    <w:rsid w:val="006E7AD9"/>
    <w:rsid w:val="006F1CFB"/>
    <w:rsid w:val="006F1FBC"/>
    <w:rsid w:val="006F253F"/>
    <w:rsid w:val="006F2A89"/>
    <w:rsid w:val="006F3312"/>
    <w:rsid w:val="006F3368"/>
    <w:rsid w:val="006F43C0"/>
    <w:rsid w:val="006F46EF"/>
    <w:rsid w:val="006F4DE9"/>
    <w:rsid w:val="006F56DA"/>
    <w:rsid w:val="006F5B4C"/>
    <w:rsid w:val="006F6D18"/>
    <w:rsid w:val="00700A32"/>
    <w:rsid w:val="00700DB3"/>
    <w:rsid w:val="007011B3"/>
    <w:rsid w:val="00702068"/>
    <w:rsid w:val="0070392A"/>
    <w:rsid w:val="00705FC6"/>
    <w:rsid w:val="0071016B"/>
    <w:rsid w:val="00710EFD"/>
    <w:rsid w:val="00711156"/>
    <w:rsid w:val="00711CCD"/>
    <w:rsid w:val="00711F8A"/>
    <w:rsid w:val="00713108"/>
    <w:rsid w:val="00714457"/>
    <w:rsid w:val="00717106"/>
    <w:rsid w:val="007200EA"/>
    <w:rsid w:val="00720216"/>
    <w:rsid w:val="00720A80"/>
    <w:rsid w:val="0072245A"/>
    <w:rsid w:val="00722B3B"/>
    <w:rsid w:val="00722CAF"/>
    <w:rsid w:val="007236D6"/>
    <w:rsid w:val="00723C17"/>
    <w:rsid w:val="00724AAE"/>
    <w:rsid w:val="00725F6D"/>
    <w:rsid w:val="00731321"/>
    <w:rsid w:val="00731D10"/>
    <w:rsid w:val="00731E46"/>
    <w:rsid w:val="0073258C"/>
    <w:rsid w:val="00732911"/>
    <w:rsid w:val="0073338A"/>
    <w:rsid w:val="0073444B"/>
    <w:rsid w:val="0073576B"/>
    <w:rsid w:val="00735E01"/>
    <w:rsid w:val="00737A36"/>
    <w:rsid w:val="00737C09"/>
    <w:rsid w:val="00740C73"/>
    <w:rsid w:val="00742F4F"/>
    <w:rsid w:val="00744642"/>
    <w:rsid w:val="00745AA5"/>
    <w:rsid w:val="0074667A"/>
    <w:rsid w:val="00750064"/>
    <w:rsid w:val="00751ECF"/>
    <w:rsid w:val="007531DF"/>
    <w:rsid w:val="00753645"/>
    <w:rsid w:val="00757067"/>
    <w:rsid w:val="00763ECB"/>
    <w:rsid w:val="00764FD5"/>
    <w:rsid w:val="00765CC6"/>
    <w:rsid w:val="00767E1E"/>
    <w:rsid w:val="00771DCC"/>
    <w:rsid w:val="00771DE0"/>
    <w:rsid w:val="00772E1E"/>
    <w:rsid w:val="00774197"/>
    <w:rsid w:val="00774DA2"/>
    <w:rsid w:val="00775151"/>
    <w:rsid w:val="007767C6"/>
    <w:rsid w:val="00776D6C"/>
    <w:rsid w:val="00784824"/>
    <w:rsid w:val="00785509"/>
    <w:rsid w:val="007866AE"/>
    <w:rsid w:val="00786BD4"/>
    <w:rsid w:val="0078781E"/>
    <w:rsid w:val="00790177"/>
    <w:rsid w:val="00790282"/>
    <w:rsid w:val="00791274"/>
    <w:rsid w:val="0079236E"/>
    <w:rsid w:val="00792471"/>
    <w:rsid w:val="00795C91"/>
    <w:rsid w:val="00796FA9"/>
    <w:rsid w:val="007A093A"/>
    <w:rsid w:val="007A1A5D"/>
    <w:rsid w:val="007A4826"/>
    <w:rsid w:val="007A50BC"/>
    <w:rsid w:val="007A6755"/>
    <w:rsid w:val="007A70A9"/>
    <w:rsid w:val="007B0855"/>
    <w:rsid w:val="007B0F5A"/>
    <w:rsid w:val="007B2F0E"/>
    <w:rsid w:val="007B37D4"/>
    <w:rsid w:val="007B5663"/>
    <w:rsid w:val="007B5B33"/>
    <w:rsid w:val="007B6097"/>
    <w:rsid w:val="007B7FDC"/>
    <w:rsid w:val="007C1486"/>
    <w:rsid w:val="007C49CA"/>
    <w:rsid w:val="007C6661"/>
    <w:rsid w:val="007C7215"/>
    <w:rsid w:val="007D015D"/>
    <w:rsid w:val="007D187B"/>
    <w:rsid w:val="007D2EBD"/>
    <w:rsid w:val="007D3086"/>
    <w:rsid w:val="007D5228"/>
    <w:rsid w:val="007D54C0"/>
    <w:rsid w:val="007D6BCE"/>
    <w:rsid w:val="007D717D"/>
    <w:rsid w:val="007D74B7"/>
    <w:rsid w:val="007E238C"/>
    <w:rsid w:val="007E2918"/>
    <w:rsid w:val="007E3B70"/>
    <w:rsid w:val="007E69CE"/>
    <w:rsid w:val="007F2984"/>
    <w:rsid w:val="007F48A3"/>
    <w:rsid w:val="007F4C9B"/>
    <w:rsid w:val="007F5C24"/>
    <w:rsid w:val="007F5D18"/>
    <w:rsid w:val="007F6588"/>
    <w:rsid w:val="00801B80"/>
    <w:rsid w:val="00802579"/>
    <w:rsid w:val="00802FFE"/>
    <w:rsid w:val="0080417E"/>
    <w:rsid w:val="00804E79"/>
    <w:rsid w:val="00810B1C"/>
    <w:rsid w:val="008121B2"/>
    <w:rsid w:val="008125B6"/>
    <w:rsid w:val="00813AC2"/>
    <w:rsid w:val="008174B8"/>
    <w:rsid w:val="00817BB7"/>
    <w:rsid w:val="00820E1A"/>
    <w:rsid w:val="0082436B"/>
    <w:rsid w:val="00824D99"/>
    <w:rsid w:val="008251B6"/>
    <w:rsid w:val="00826B5D"/>
    <w:rsid w:val="0083017D"/>
    <w:rsid w:val="00830622"/>
    <w:rsid w:val="00835814"/>
    <w:rsid w:val="00840693"/>
    <w:rsid w:val="008412BB"/>
    <w:rsid w:val="0084149A"/>
    <w:rsid w:val="008423C8"/>
    <w:rsid w:val="00843533"/>
    <w:rsid w:val="00843B7B"/>
    <w:rsid w:val="008447A9"/>
    <w:rsid w:val="00844D29"/>
    <w:rsid w:val="0084563C"/>
    <w:rsid w:val="00851779"/>
    <w:rsid w:val="00851B8D"/>
    <w:rsid w:val="00852A08"/>
    <w:rsid w:val="00853018"/>
    <w:rsid w:val="0085362F"/>
    <w:rsid w:val="008541E7"/>
    <w:rsid w:val="0085528F"/>
    <w:rsid w:val="00855784"/>
    <w:rsid w:val="008576C1"/>
    <w:rsid w:val="00861662"/>
    <w:rsid w:val="008620AB"/>
    <w:rsid w:val="008629A7"/>
    <w:rsid w:val="00865077"/>
    <w:rsid w:val="00865A95"/>
    <w:rsid w:val="00865D35"/>
    <w:rsid w:val="008660D8"/>
    <w:rsid w:val="008668FE"/>
    <w:rsid w:val="0086726C"/>
    <w:rsid w:val="00867B3E"/>
    <w:rsid w:val="00867CE1"/>
    <w:rsid w:val="00870FBF"/>
    <w:rsid w:val="00871370"/>
    <w:rsid w:val="00872379"/>
    <w:rsid w:val="00872AA6"/>
    <w:rsid w:val="00872F6B"/>
    <w:rsid w:val="008739BC"/>
    <w:rsid w:val="00873BCD"/>
    <w:rsid w:val="0087429A"/>
    <w:rsid w:val="0087449B"/>
    <w:rsid w:val="00875CFE"/>
    <w:rsid w:val="00877282"/>
    <w:rsid w:val="00877DBC"/>
    <w:rsid w:val="00880FDB"/>
    <w:rsid w:val="00881A39"/>
    <w:rsid w:val="008825CC"/>
    <w:rsid w:val="00882C20"/>
    <w:rsid w:val="00882E9D"/>
    <w:rsid w:val="008835D1"/>
    <w:rsid w:val="0088414E"/>
    <w:rsid w:val="008856D0"/>
    <w:rsid w:val="008859D6"/>
    <w:rsid w:val="00885A5F"/>
    <w:rsid w:val="00885F54"/>
    <w:rsid w:val="00886F6F"/>
    <w:rsid w:val="00892A65"/>
    <w:rsid w:val="00893B8C"/>
    <w:rsid w:val="00897E7F"/>
    <w:rsid w:val="008A0A76"/>
    <w:rsid w:val="008A2518"/>
    <w:rsid w:val="008A2A5C"/>
    <w:rsid w:val="008A4682"/>
    <w:rsid w:val="008A6565"/>
    <w:rsid w:val="008A71DF"/>
    <w:rsid w:val="008B09A3"/>
    <w:rsid w:val="008B14B5"/>
    <w:rsid w:val="008B2D11"/>
    <w:rsid w:val="008B5A11"/>
    <w:rsid w:val="008B6729"/>
    <w:rsid w:val="008C27EE"/>
    <w:rsid w:val="008C2E0A"/>
    <w:rsid w:val="008C352D"/>
    <w:rsid w:val="008C4166"/>
    <w:rsid w:val="008C431C"/>
    <w:rsid w:val="008C4E37"/>
    <w:rsid w:val="008C51EB"/>
    <w:rsid w:val="008C586D"/>
    <w:rsid w:val="008D0D68"/>
    <w:rsid w:val="008D2429"/>
    <w:rsid w:val="008D3603"/>
    <w:rsid w:val="008D4025"/>
    <w:rsid w:val="008D4790"/>
    <w:rsid w:val="008D6262"/>
    <w:rsid w:val="008D6B48"/>
    <w:rsid w:val="008D7B04"/>
    <w:rsid w:val="008E10AF"/>
    <w:rsid w:val="008E1523"/>
    <w:rsid w:val="008E232A"/>
    <w:rsid w:val="008E2432"/>
    <w:rsid w:val="008E4EA0"/>
    <w:rsid w:val="008E4FCD"/>
    <w:rsid w:val="008E60B7"/>
    <w:rsid w:val="008E6867"/>
    <w:rsid w:val="008F00E2"/>
    <w:rsid w:val="008F030C"/>
    <w:rsid w:val="008F1C75"/>
    <w:rsid w:val="008F2128"/>
    <w:rsid w:val="008F2E3B"/>
    <w:rsid w:val="008F2F49"/>
    <w:rsid w:val="008F5AFE"/>
    <w:rsid w:val="008F78D9"/>
    <w:rsid w:val="00900174"/>
    <w:rsid w:val="009006BD"/>
    <w:rsid w:val="0090070B"/>
    <w:rsid w:val="0090080A"/>
    <w:rsid w:val="00900CBE"/>
    <w:rsid w:val="00902DD2"/>
    <w:rsid w:val="0090353F"/>
    <w:rsid w:val="00903A2F"/>
    <w:rsid w:val="0090736F"/>
    <w:rsid w:val="00907760"/>
    <w:rsid w:val="00907982"/>
    <w:rsid w:val="00907A9F"/>
    <w:rsid w:val="0091229A"/>
    <w:rsid w:val="00912ED8"/>
    <w:rsid w:val="00913A02"/>
    <w:rsid w:val="009153B0"/>
    <w:rsid w:val="0091652C"/>
    <w:rsid w:val="009173F8"/>
    <w:rsid w:val="009208BC"/>
    <w:rsid w:val="00922426"/>
    <w:rsid w:val="0092308D"/>
    <w:rsid w:val="00923766"/>
    <w:rsid w:val="00923C58"/>
    <w:rsid w:val="00924988"/>
    <w:rsid w:val="00926D95"/>
    <w:rsid w:val="00927B39"/>
    <w:rsid w:val="00931102"/>
    <w:rsid w:val="00931589"/>
    <w:rsid w:val="00935C48"/>
    <w:rsid w:val="009368A8"/>
    <w:rsid w:val="00936C07"/>
    <w:rsid w:val="00940565"/>
    <w:rsid w:val="009408B5"/>
    <w:rsid w:val="00942ADA"/>
    <w:rsid w:val="0094323C"/>
    <w:rsid w:val="009434FC"/>
    <w:rsid w:val="00944724"/>
    <w:rsid w:val="00946A16"/>
    <w:rsid w:val="00947044"/>
    <w:rsid w:val="00947775"/>
    <w:rsid w:val="00954DCF"/>
    <w:rsid w:val="0095705F"/>
    <w:rsid w:val="00962722"/>
    <w:rsid w:val="00963613"/>
    <w:rsid w:val="009646B1"/>
    <w:rsid w:val="00965059"/>
    <w:rsid w:val="00966623"/>
    <w:rsid w:val="00967C18"/>
    <w:rsid w:val="00970B64"/>
    <w:rsid w:val="00973471"/>
    <w:rsid w:val="009735ED"/>
    <w:rsid w:val="00974A48"/>
    <w:rsid w:val="0098001C"/>
    <w:rsid w:val="009805FB"/>
    <w:rsid w:val="0098064C"/>
    <w:rsid w:val="0098242B"/>
    <w:rsid w:val="00983F9F"/>
    <w:rsid w:val="00985738"/>
    <w:rsid w:val="00990616"/>
    <w:rsid w:val="0099128A"/>
    <w:rsid w:val="00991A07"/>
    <w:rsid w:val="00991B1A"/>
    <w:rsid w:val="00992CB5"/>
    <w:rsid w:val="00993417"/>
    <w:rsid w:val="009940DA"/>
    <w:rsid w:val="00997009"/>
    <w:rsid w:val="009A078E"/>
    <w:rsid w:val="009A07AB"/>
    <w:rsid w:val="009A0B87"/>
    <w:rsid w:val="009A156F"/>
    <w:rsid w:val="009A3A34"/>
    <w:rsid w:val="009A3EF9"/>
    <w:rsid w:val="009A6F28"/>
    <w:rsid w:val="009A7307"/>
    <w:rsid w:val="009A7F7A"/>
    <w:rsid w:val="009B0265"/>
    <w:rsid w:val="009B054B"/>
    <w:rsid w:val="009B0E43"/>
    <w:rsid w:val="009B1192"/>
    <w:rsid w:val="009B131B"/>
    <w:rsid w:val="009B2696"/>
    <w:rsid w:val="009B3789"/>
    <w:rsid w:val="009B3985"/>
    <w:rsid w:val="009B463B"/>
    <w:rsid w:val="009B492B"/>
    <w:rsid w:val="009B50AC"/>
    <w:rsid w:val="009B559F"/>
    <w:rsid w:val="009B65DE"/>
    <w:rsid w:val="009B795D"/>
    <w:rsid w:val="009C185D"/>
    <w:rsid w:val="009C21E2"/>
    <w:rsid w:val="009C359F"/>
    <w:rsid w:val="009C48AB"/>
    <w:rsid w:val="009C54E6"/>
    <w:rsid w:val="009C5932"/>
    <w:rsid w:val="009C6086"/>
    <w:rsid w:val="009C75E8"/>
    <w:rsid w:val="009D1A5C"/>
    <w:rsid w:val="009D3144"/>
    <w:rsid w:val="009D32BB"/>
    <w:rsid w:val="009D4A75"/>
    <w:rsid w:val="009D4F7D"/>
    <w:rsid w:val="009D5085"/>
    <w:rsid w:val="009D5713"/>
    <w:rsid w:val="009E0464"/>
    <w:rsid w:val="009E24B4"/>
    <w:rsid w:val="009E62DE"/>
    <w:rsid w:val="009E69B5"/>
    <w:rsid w:val="009E7DFB"/>
    <w:rsid w:val="009F02C5"/>
    <w:rsid w:val="009F0300"/>
    <w:rsid w:val="009F17F7"/>
    <w:rsid w:val="009F3A0E"/>
    <w:rsid w:val="009F5308"/>
    <w:rsid w:val="009F6C2C"/>
    <w:rsid w:val="009F6E5E"/>
    <w:rsid w:val="009F7D52"/>
    <w:rsid w:val="00A0273D"/>
    <w:rsid w:val="00A02C89"/>
    <w:rsid w:val="00A02E94"/>
    <w:rsid w:val="00A04143"/>
    <w:rsid w:val="00A04990"/>
    <w:rsid w:val="00A07BBE"/>
    <w:rsid w:val="00A1088F"/>
    <w:rsid w:val="00A11E67"/>
    <w:rsid w:val="00A13CEB"/>
    <w:rsid w:val="00A14231"/>
    <w:rsid w:val="00A15DCF"/>
    <w:rsid w:val="00A172DA"/>
    <w:rsid w:val="00A21649"/>
    <w:rsid w:val="00A2238C"/>
    <w:rsid w:val="00A24A16"/>
    <w:rsid w:val="00A27C15"/>
    <w:rsid w:val="00A30614"/>
    <w:rsid w:val="00A3353D"/>
    <w:rsid w:val="00A33A16"/>
    <w:rsid w:val="00A34496"/>
    <w:rsid w:val="00A353A8"/>
    <w:rsid w:val="00A35C27"/>
    <w:rsid w:val="00A35E3B"/>
    <w:rsid w:val="00A40E6A"/>
    <w:rsid w:val="00A4240D"/>
    <w:rsid w:val="00A43944"/>
    <w:rsid w:val="00A45BAB"/>
    <w:rsid w:val="00A45D92"/>
    <w:rsid w:val="00A45F6A"/>
    <w:rsid w:val="00A47BAF"/>
    <w:rsid w:val="00A47F9A"/>
    <w:rsid w:val="00A51B86"/>
    <w:rsid w:val="00A554D2"/>
    <w:rsid w:val="00A56270"/>
    <w:rsid w:val="00A6066A"/>
    <w:rsid w:val="00A63046"/>
    <w:rsid w:val="00A6337C"/>
    <w:rsid w:val="00A63865"/>
    <w:rsid w:val="00A6726A"/>
    <w:rsid w:val="00A6744A"/>
    <w:rsid w:val="00A67988"/>
    <w:rsid w:val="00A727D8"/>
    <w:rsid w:val="00A7349C"/>
    <w:rsid w:val="00A75A52"/>
    <w:rsid w:val="00A762C1"/>
    <w:rsid w:val="00A76829"/>
    <w:rsid w:val="00A80759"/>
    <w:rsid w:val="00A84EAA"/>
    <w:rsid w:val="00A852DF"/>
    <w:rsid w:val="00A904A3"/>
    <w:rsid w:val="00A908D1"/>
    <w:rsid w:val="00A910C0"/>
    <w:rsid w:val="00A93C91"/>
    <w:rsid w:val="00A93CD0"/>
    <w:rsid w:val="00A9436C"/>
    <w:rsid w:val="00A94541"/>
    <w:rsid w:val="00A9493F"/>
    <w:rsid w:val="00A96381"/>
    <w:rsid w:val="00A963DC"/>
    <w:rsid w:val="00A96543"/>
    <w:rsid w:val="00A96B0F"/>
    <w:rsid w:val="00A97465"/>
    <w:rsid w:val="00A97759"/>
    <w:rsid w:val="00AA1853"/>
    <w:rsid w:val="00AA27F0"/>
    <w:rsid w:val="00AA416C"/>
    <w:rsid w:val="00AA48E8"/>
    <w:rsid w:val="00AA71FC"/>
    <w:rsid w:val="00AA7502"/>
    <w:rsid w:val="00AB086B"/>
    <w:rsid w:val="00AB79DD"/>
    <w:rsid w:val="00AB79E9"/>
    <w:rsid w:val="00AC0467"/>
    <w:rsid w:val="00AC24B6"/>
    <w:rsid w:val="00AC28DB"/>
    <w:rsid w:val="00AC2C8A"/>
    <w:rsid w:val="00AC52A8"/>
    <w:rsid w:val="00AC665E"/>
    <w:rsid w:val="00AD0D84"/>
    <w:rsid w:val="00AD49C8"/>
    <w:rsid w:val="00AD5AF4"/>
    <w:rsid w:val="00AD60C6"/>
    <w:rsid w:val="00AD68C2"/>
    <w:rsid w:val="00AD6964"/>
    <w:rsid w:val="00AD6AC3"/>
    <w:rsid w:val="00AE0146"/>
    <w:rsid w:val="00AE13B8"/>
    <w:rsid w:val="00AE7758"/>
    <w:rsid w:val="00AF2E43"/>
    <w:rsid w:val="00AF5322"/>
    <w:rsid w:val="00AF7456"/>
    <w:rsid w:val="00B00D8F"/>
    <w:rsid w:val="00B0173E"/>
    <w:rsid w:val="00B019EA"/>
    <w:rsid w:val="00B02590"/>
    <w:rsid w:val="00B02F08"/>
    <w:rsid w:val="00B03243"/>
    <w:rsid w:val="00B055EC"/>
    <w:rsid w:val="00B07EE4"/>
    <w:rsid w:val="00B10837"/>
    <w:rsid w:val="00B120BD"/>
    <w:rsid w:val="00B120C3"/>
    <w:rsid w:val="00B1255E"/>
    <w:rsid w:val="00B12A77"/>
    <w:rsid w:val="00B13212"/>
    <w:rsid w:val="00B14040"/>
    <w:rsid w:val="00B174BD"/>
    <w:rsid w:val="00B20E75"/>
    <w:rsid w:val="00B20E9A"/>
    <w:rsid w:val="00B23CB7"/>
    <w:rsid w:val="00B2684F"/>
    <w:rsid w:val="00B26E73"/>
    <w:rsid w:val="00B342AE"/>
    <w:rsid w:val="00B349E0"/>
    <w:rsid w:val="00B35939"/>
    <w:rsid w:val="00B4132E"/>
    <w:rsid w:val="00B41957"/>
    <w:rsid w:val="00B42FF4"/>
    <w:rsid w:val="00B4338B"/>
    <w:rsid w:val="00B433EF"/>
    <w:rsid w:val="00B43BCC"/>
    <w:rsid w:val="00B44098"/>
    <w:rsid w:val="00B4597D"/>
    <w:rsid w:val="00B4652C"/>
    <w:rsid w:val="00B472A4"/>
    <w:rsid w:val="00B47380"/>
    <w:rsid w:val="00B47D80"/>
    <w:rsid w:val="00B50582"/>
    <w:rsid w:val="00B51045"/>
    <w:rsid w:val="00B51B0E"/>
    <w:rsid w:val="00B52C34"/>
    <w:rsid w:val="00B53195"/>
    <w:rsid w:val="00B56EA6"/>
    <w:rsid w:val="00B60451"/>
    <w:rsid w:val="00B611F3"/>
    <w:rsid w:val="00B613B6"/>
    <w:rsid w:val="00B61E49"/>
    <w:rsid w:val="00B62A77"/>
    <w:rsid w:val="00B62E24"/>
    <w:rsid w:val="00B637F9"/>
    <w:rsid w:val="00B656A0"/>
    <w:rsid w:val="00B65A4F"/>
    <w:rsid w:val="00B65DC0"/>
    <w:rsid w:val="00B67321"/>
    <w:rsid w:val="00B673A4"/>
    <w:rsid w:val="00B700CB"/>
    <w:rsid w:val="00B7041E"/>
    <w:rsid w:val="00B70997"/>
    <w:rsid w:val="00B7168C"/>
    <w:rsid w:val="00B71C4A"/>
    <w:rsid w:val="00B73671"/>
    <w:rsid w:val="00B7443E"/>
    <w:rsid w:val="00B755AE"/>
    <w:rsid w:val="00B771EF"/>
    <w:rsid w:val="00B775E7"/>
    <w:rsid w:val="00B827B9"/>
    <w:rsid w:val="00B82A9A"/>
    <w:rsid w:val="00B8341F"/>
    <w:rsid w:val="00B84610"/>
    <w:rsid w:val="00B84863"/>
    <w:rsid w:val="00B84F96"/>
    <w:rsid w:val="00B905C3"/>
    <w:rsid w:val="00B92E77"/>
    <w:rsid w:val="00B93FE0"/>
    <w:rsid w:val="00B94AAE"/>
    <w:rsid w:val="00B97270"/>
    <w:rsid w:val="00BA0AAC"/>
    <w:rsid w:val="00BA1019"/>
    <w:rsid w:val="00BA1672"/>
    <w:rsid w:val="00BA2D82"/>
    <w:rsid w:val="00BA3133"/>
    <w:rsid w:val="00BA461A"/>
    <w:rsid w:val="00BA4AB2"/>
    <w:rsid w:val="00BA4BFC"/>
    <w:rsid w:val="00BA5AD7"/>
    <w:rsid w:val="00BA72D2"/>
    <w:rsid w:val="00BA763D"/>
    <w:rsid w:val="00BB4619"/>
    <w:rsid w:val="00BB7294"/>
    <w:rsid w:val="00BB786F"/>
    <w:rsid w:val="00BC0224"/>
    <w:rsid w:val="00BC27D0"/>
    <w:rsid w:val="00BC3CC2"/>
    <w:rsid w:val="00BC6A7B"/>
    <w:rsid w:val="00BC7207"/>
    <w:rsid w:val="00BC7864"/>
    <w:rsid w:val="00BD1799"/>
    <w:rsid w:val="00BD4B84"/>
    <w:rsid w:val="00BD4BC1"/>
    <w:rsid w:val="00BD59E0"/>
    <w:rsid w:val="00BD5F4F"/>
    <w:rsid w:val="00BD6140"/>
    <w:rsid w:val="00BD6215"/>
    <w:rsid w:val="00BD6542"/>
    <w:rsid w:val="00BD68FC"/>
    <w:rsid w:val="00BE10B3"/>
    <w:rsid w:val="00BE1DEF"/>
    <w:rsid w:val="00BE2960"/>
    <w:rsid w:val="00BE4EF0"/>
    <w:rsid w:val="00BE7BE2"/>
    <w:rsid w:val="00BF01F0"/>
    <w:rsid w:val="00BF0846"/>
    <w:rsid w:val="00BF3C8B"/>
    <w:rsid w:val="00BF4B07"/>
    <w:rsid w:val="00BF555E"/>
    <w:rsid w:val="00BF5C49"/>
    <w:rsid w:val="00BF5EE3"/>
    <w:rsid w:val="00BF6910"/>
    <w:rsid w:val="00BF7835"/>
    <w:rsid w:val="00C00EB6"/>
    <w:rsid w:val="00C0264F"/>
    <w:rsid w:val="00C0282A"/>
    <w:rsid w:val="00C028E0"/>
    <w:rsid w:val="00C03CD2"/>
    <w:rsid w:val="00C0720F"/>
    <w:rsid w:val="00C11581"/>
    <w:rsid w:val="00C12205"/>
    <w:rsid w:val="00C16B39"/>
    <w:rsid w:val="00C21DEE"/>
    <w:rsid w:val="00C2204F"/>
    <w:rsid w:val="00C232FC"/>
    <w:rsid w:val="00C235D0"/>
    <w:rsid w:val="00C23AEF"/>
    <w:rsid w:val="00C23B42"/>
    <w:rsid w:val="00C245AC"/>
    <w:rsid w:val="00C24D01"/>
    <w:rsid w:val="00C3035D"/>
    <w:rsid w:val="00C30CB0"/>
    <w:rsid w:val="00C34443"/>
    <w:rsid w:val="00C347A3"/>
    <w:rsid w:val="00C36A0C"/>
    <w:rsid w:val="00C36EB1"/>
    <w:rsid w:val="00C370B5"/>
    <w:rsid w:val="00C4156B"/>
    <w:rsid w:val="00C417BE"/>
    <w:rsid w:val="00C444B7"/>
    <w:rsid w:val="00C44730"/>
    <w:rsid w:val="00C457E8"/>
    <w:rsid w:val="00C4724A"/>
    <w:rsid w:val="00C510DF"/>
    <w:rsid w:val="00C5257D"/>
    <w:rsid w:val="00C532CF"/>
    <w:rsid w:val="00C53D49"/>
    <w:rsid w:val="00C55541"/>
    <w:rsid w:val="00C56295"/>
    <w:rsid w:val="00C572EB"/>
    <w:rsid w:val="00C60817"/>
    <w:rsid w:val="00C61005"/>
    <w:rsid w:val="00C62A0D"/>
    <w:rsid w:val="00C62A99"/>
    <w:rsid w:val="00C63A36"/>
    <w:rsid w:val="00C64836"/>
    <w:rsid w:val="00C75396"/>
    <w:rsid w:val="00C76D2E"/>
    <w:rsid w:val="00C80461"/>
    <w:rsid w:val="00C80CC8"/>
    <w:rsid w:val="00C8294C"/>
    <w:rsid w:val="00C83E24"/>
    <w:rsid w:val="00C86713"/>
    <w:rsid w:val="00C90B80"/>
    <w:rsid w:val="00C923CA"/>
    <w:rsid w:val="00C941EE"/>
    <w:rsid w:val="00C94B8C"/>
    <w:rsid w:val="00CA068F"/>
    <w:rsid w:val="00CA1FC0"/>
    <w:rsid w:val="00CA65EB"/>
    <w:rsid w:val="00CA6FFC"/>
    <w:rsid w:val="00CB1455"/>
    <w:rsid w:val="00CB2CB6"/>
    <w:rsid w:val="00CB4961"/>
    <w:rsid w:val="00CB55F2"/>
    <w:rsid w:val="00CB5649"/>
    <w:rsid w:val="00CB79F5"/>
    <w:rsid w:val="00CC0ADC"/>
    <w:rsid w:val="00CC2417"/>
    <w:rsid w:val="00CC2967"/>
    <w:rsid w:val="00CC32E6"/>
    <w:rsid w:val="00CC4BFB"/>
    <w:rsid w:val="00CC511E"/>
    <w:rsid w:val="00CC599D"/>
    <w:rsid w:val="00CC5E4E"/>
    <w:rsid w:val="00CC6C54"/>
    <w:rsid w:val="00CC7F3C"/>
    <w:rsid w:val="00CD3E73"/>
    <w:rsid w:val="00CD52E2"/>
    <w:rsid w:val="00CD65E5"/>
    <w:rsid w:val="00CE0E6F"/>
    <w:rsid w:val="00CE13C5"/>
    <w:rsid w:val="00CE165D"/>
    <w:rsid w:val="00CE1B65"/>
    <w:rsid w:val="00CE539D"/>
    <w:rsid w:val="00CE78C8"/>
    <w:rsid w:val="00CE79DC"/>
    <w:rsid w:val="00CE7A3D"/>
    <w:rsid w:val="00CE7D99"/>
    <w:rsid w:val="00CF0789"/>
    <w:rsid w:val="00CF0FC0"/>
    <w:rsid w:val="00CF1884"/>
    <w:rsid w:val="00CF4BA3"/>
    <w:rsid w:val="00CF4ED3"/>
    <w:rsid w:val="00CF5701"/>
    <w:rsid w:val="00D018CD"/>
    <w:rsid w:val="00D02FC9"/>
    <w:rsid w:val="00D03176"/>
    <w:rsid w:val="00D03EA5"/>
    <w:rsid w:val="00D04DD0"/>
    <w:rsid w:val="00D0581D"/>
    <w:rsid w:val="00D05D3C"/>
    <w:rsid w:val="00D05F99"/>
    <w:rsid w:val="00D064FC"/>
    <w:rsid w:val="00D0694B"/>
    <w:rsid w:val="00D07A05"/>
    <w:rsid w:val="00D10D09"/>
    <w:rsid w:val="00D1118C"/>
    <w:rsid w:val="00D11858"/>
    <w:rsid w:val="00D17174"/>
    <w:rsid w:val="00D177E3"/>
    <w:rsid w:val="00D209D8"/>
    <w:rsid w:val="00D20D74"/>
    <w:rsid w:val="00D213EC"/>
    <w:rsid w:val="00D22C00"/>
    <w:rsid w:val="00D2324D"/>
    <w:rsid w:val="00D25CCE"/>
    <w:rsid w:val="00D2611D"/>
    <w:rsid w:val="00D273BA"/>
    <w:rsid w:val="00D30298"/>
    <w:rsid w:val="00D32A9B"/>
    <w:rsid w:val="00D334AC"/>
    <w:rsid w:val="00D33C2D"/>
    <w:rsid w:val="00D37727"/>
    <w:rsid w:val="00D426F1"/>
    <w:rsid w:val="00D45F67"/>
    <w:rsid w:val="00D4798A"/>
    <w:rsid w:val="00D47AA7"/>
    <w:rsid w:val="00D52602"/>
    <w:rsid w:val="00D5350A"/>
    <w:rsid w:val="00D5382E"/>
    <w:rsid w:val="00D55FF9"/>
    <w:rsid w:val="00D566D4"/>
    <w:rsid w:val="00D57C95"/>
    <w:rsid w:val="00D60D29"/>
    <w:rsid w:val="00D614D8"/>
    <w:rsid w:val="00D61AF4"/>
    <w:rsid w:val="00D6206C"/>
    <w:rsid w:val="00D66180"/>
    <w:rsid w:val="00D6782A"/>
    <w:rsid w:val="00D67B45"/>
    <w:rsid w:val="00D7016D"/>
    <w:rsid w:val="00D70D19"/>
    <w:rsid w:val="00D718F4"/>
    <w:rsid w:val="00D728E1"/>
    <w:rsid w:val="00D7345E"/>
    <w:rsid w:val="00D7441A"/>
    <w:rsid w:val="00D7566A"/>
    <w:rsid w:val="00D7639B"/>
    <w:rsid w:val="00D76547"/>
    <w:rsid w:val="00D77498"/>
    <w:rsid w:val="00D77D55"/>
    <w:rsid w:val="00D80CE5"/>
    <w:rsid w:val="00D815DF"/>
    <w:rsid w:val="00D816D5"/>
    <w:rsid w:val="00D819ED"/>
    <w:rsid w:val="00D82D64"/>
    <w:rsid w:val="00D83C74"/>
    <w:rsid w:val="00D86F86"/>
    <w:rsid w:val="00D876A6"/>
    <w:rsid w:val="00D91F20"/>
    <w:rsid w:val="00D93D7B"/>
    <w:rsid w:val="00D95A63"/>
    <w:rsid w:val="00D96E79"/>
    <w:rsid w:val="00DA07D1"/>
    <w:rsid w:val="00DA27F3"/>
    <w:rsid w:val="00DA54AB"/>
    <w:rsid w:val="00DA5740"/>
    <w:rsid w:val="00DA599F"/>
    <w:rsid w:val="00DA5DE3"/>
    <w:rsid w:val="00DB24A4"/>
    <w:rsid w:val="00DB3627"/>
    <w:rsid w:val="00DB463E"/>
    <w:rsid w:val="00DB5AB3"/>
    <w:rsid w:val="00DB7ECB"/>
    <w:rsid w:val="00DC0C52"/>
    <w:rsid w:val="00DC1C56"/>
    <w:rsid w:val="00DC1D06"/>
    <w:rsid w:val="00DC2D83"/>
    <w:rsid w:val="00DC3623"/>
    <w:rsid w:val="00DC40D6"/>
    <w:rsid w:val="00DC6E8E"/>
    <w:rsid w:val="00DC727E"/>
    <w:rsid w:val="00DC764D"/>
    <w:rsid w:val="00DD0E22"/>
    <w:rsid w:val="00DD2CC6"/>
    <w:rsid w:val="00DD4276"/>
    <w:rsid w:val="00DD4E82"/>
    <w:rsid w:val="00DE15F3"/>
    <w:rsid w:val="00DE335F"/>
    <w:rsid w:val="00DE43B6"/>
    <w:rsid w:val="00DE53DD"/>
    <w:rsid w:val="00DE5B92"/>
    <w:rsid w:val="00DE697F"/>
    <w:rsid w:val="00DF17D6"/>
    <w:rsid w:val="00DF66E9"/>
    <w:rsid w:val="00DF7EC6"/>
    <w:rsid w:val="00E00007"/>
    <w:rsid w:val="00E038A7"/>
    <w:rsid w:val="00E05E16"/>
    <w:rsid w:val="00E06A6B"/>
    <w:rsid w:val="00E100B3"/>
    <w:rsid w:val="00E10113"/>
    <w:rsid w:val="00E10266"/>
    <w:rsid w:val="00E10B15"/>
    <w:rsid w:val="00E14B7E"/>
    <w:rsid w:val="00E206E2"/>
    <w:rsid w:val="00E2227A"/>
    <w:rsid w:val="00E22400"/>
    <w:rsid w:val="00E231B9"/>
    <w:rsid w:val="00E23248"/>
    <w:rsid w:val="00E2686F"/>
    <w:rsid w:val="00E2710A"/>
    <w:rsid w:val="00E2717B"/>
    <w:rsid w:val="00E32127"/>
    <w:rsid w:val="00E34300"/>
    <w:rsid w:val="00E36F51"/>
    <w:rsid w:val="00E37CBB"/>
    <w:rsid w:val="00E407A7"/>
    <w:rsid w:val="00E41079"/>
    <w:rsid w:val="00E44518"/>
    <w:rsid w:val="00E445CF"/>
    <w:rsid w:val="00E44A49"/>
    <w:rsid w:val="00E4628C"/>
    <w:rsid w:val="00E46F1C"/>
    <w:rsid w:val="00E476B0"/>
    <w:rsid w:val="00E47C5B"/>
    <w:rsid w:val="00E51668"/>
    <w:rsid w:val="00E516AA"/>
    <w:rsid w:val="00E55B01"/>
    <w:rsid w:val="00E56125"/>
    <w:rsid w:val="00E56F1B"/>
    <w:rsid w:val="00E61551"/>
    <w:rsid w:val="00E63CF6"/>
    <w:rsid w:val="00E642F0"/>
    <w:rsid w:val="00E665AD"/>
    <w:rsid w:val="00E67DA3"/>
    <w:rsid w:val="00E71AAB"/>
    <w:rsid w:val="00E72ECC"/>
    <w:rsid w:val="00E75514"/>
    <w:rsid w:val="00E77C37"/>
    <w:rsid w:val="00E77FB6"/>
    <w:rsid w:val="00E802A5"/>
    <w:rsid w:val="00E810BF"/>
    <w:rsid w:val="00E838FB"/>
    <w:rsid w:val="00E83EDB"/>
    <w:rsid w:val="00E849BC"/>
    <w:rsid w:val="00E84DC9"/>
    <w:rsid w:val="00E910B7"/>
    <w:rsid w:val="00E91D8F"/>
    <w:rsid w:val="00E91F29"/>
    <w:rsid w:val="00E921C0"/>
    <w:rsid w:val="00E9230C"/>
    <w:rsid w:val="00E94D78"/>
    <w:rsid w:val="00EA09AE"/>
    <w:rsid w:val="00EA0A50"/>
    <w:rsid w:val="00EA13B1"/>
    <w:rsid w:val="00EA2AD0"/>
    <w:rsid w:val="00EA33EF"/>
    <w:rsid w:val="00EA49AD"/>
    <w:rsid w:val="00EA6D80"/>
    <w:rsid w:val="00EB0915"/>
    <w:rsid w:val="00EB0D5F"/>
    <w:rsid w:val="00EB4EC7"/>
    <w:rsid w:val="00EB63A2"/>
    <w:rsid w:val="00EB666C"/>
    <w:rsid w:val="00EB7AA1"/>
    <w:rsid w:val="00EC03A7"/>
    <w:rsid w:val="00EC1045"/>
    <w:rsid w:val="00EC319A"/>
    <w:rsid w:val="00EC3E0B"/>
    <w:rsid w:val="00EC6273"/>
    <w:rsid w:val="00EC78C2"/>
    <w:rsid w:val="00EC79F5"/>
    <w:rsid w:val="00ED1634"/>
    <w:rsid w:val="00ED2F66"/>
    <w:rsid w:val="00ED2FD4"/>
    <w:rsid w:val="00ED35D3"/>
    <w:rsid w:val="00ED4732"/>
    <w:rsid w:val="00ED7838"/>
    <w:rsid w:val="00EE0A5C"/>
    <w:rsid w:val="00EE234D"/>
    <w:rsid w:val="00EE3E40"/>
    <w:rsid w:val="00EE41C0"/>
    <w:rsid w:val="00EE4930"/>
    <w:rsid w:val="00EE5E97"/>
    <w:rsid w:val="00EE666E"/>
    <w:rsid w:val="00EE7D42"/>
    <w:rsid w:val="00EF193F"/>
    <w:rsid w:val="00EF20E9"/>
    <w:rsid w:val="00EF7198"/>
    <w:rsid w:val="00EF7ED3"/>
    <w:rsid w:val="00F013D1"/>
    <w:rsid w:val="00F01407"/>
    <w:rsid w:val="00F01F35"/>
    <w:rsid w:val="00F021C8"/>
    <w:rsid w:val="00F0369F"/>
    <w:rsid w:val="00F03A67"/>
    <w:rsid w:val="00F04932"/>
    <w:rsid w:val="00F05938"/>
    <w:rsid w:val="00F06B21"/>
    <w:rsid w:val="00F071EA"/>
    <w:rsid w:val="00F1211D"/>
    <w:rsid w:val="00F12F7B"/>
    <w:rsid w:val="00F14517"/>
    <w:rsid w:val="00F14711"/>
    <w:rsid w:val="00F1484B"/>
    <w:rsid w:val="00F16747"/>
    <w:rsid w:val="00F173B8"/>
    <w:rsid w:val="00F2029B"/>
    <w:rsid w:val="00F202E2"/>
    <w:rsid w:val="00F204FC"/>
    <w:rsid w:val="00F20A46"/>
    <w:rsid w:val="00F211EA"/>
    <w:rsid w:val="00F211EB"/>
    <w:rsid w:val="00F216C1"/>
    <w:rsid w:val="00F2199F"/>
    <w:rsid w:val="00F229FA"/>
    <w:rsid w:val="00F22B95"/>
    <w:rsid w:val="00F23D89"/>
    <w:rsid w:val="00F23DCD"/>
    <w:rsid w:val="00F24B0B"/>
    <w:rsid w:val="00F24BC0"/>
    <w:rsid w:val="00F259A0"/>
    <w:rsid w:val="00F27562"/>
    <w:rsid w:val="00F307DC"/>
    <w:rsid w:val="00F31020"/>
    <w:rsid w:val="00F31D2B"/>
    <w:rsid w:val="00F324C4"/>
    <w:rsid w:val="00F34FAE"/>
    <w:rsid w:val="00F40915"/>
    <w:rsid w:val="00F40D52"/>
    <w:rsid w:val="00F41282"/>
    <w:rsid w:val="00F419B3"/>
    <w:rsid w:val="00F44ADE"/>
    <w:rsid w:val="00F4669B"/>
    <w:rsid w:val="00F470C4"/>
    <w:rsid w:val="00F4797D"/>
    <w:rsid w:val="00F47DE0"/>
    <w:rsid w:val="00F514F1"/>
    <w:rsid w:val="00F544FF"/>
    <w:rsid w:val="00F55B50"/>
    <w:rsid w:val="00F613B1"/>
    <w:rsid w:val="00F61E67"/>
    <w:rsid w:val="00F62086"/>
    <w:rsid w:val="00F627A4"/>
    <w:rsid w:val="00F62C8F"/>
    <w:rsid w:val="00F6367A"/>
    <w:rsid w:val="00F636F9"/>
    <w:rsid w:val="00F64834"/>
    <w:rsid w:val="00F701FA"/>
    <w:rsid w:val="00F7158F"/>
    <w:rsid w:val="00F72D38"/>
    <w:rsid w:val="00F73305"/>
    <w:rsid w:val="00F74660"/>
    <w:rsid w:val="00F74668"/>
    <w:rsid w:val="00F74C09"/>
    <w:rsid w:val="00F75AE8"/>
    <w:rsid w:val="00F7619A"/>
    <w:rsid w:val="00F767E6"/>
    <w:rsid w:val="00F76855"/>
    <w:rsid w:val="00F8035B"/>
    <w:rsid w:val="00F818AE"/>
    <w:rsid w:val="00F837A8"/>
    <w:rsid w:val="00F841BB"/>
    <w:rsid w:val="00F85208"/>
    <w:rsid w:val="00F85273"/>
    <w:rsid w:val="00F8678B"/>
    <w:rsid w:val="00F8703B"/>
    <w:rsid w:val="00F9036A"/>
    <w:rsid w:val="00F90901"/>
    <w:rsid w:val="00F9393A"/>
    <w:rsid w:val="00F94D65"/>
    <w:rsid w:val="00F963D4"/>
    <w:rsid w:val="00F96E7A"/>
    <w:rsid w:val="00F9713C"/>
    <w:rsid w:val="00FA0DAD"/>
    <w:rsid w:val="00FA11C2"/>
    <w:rsid w:val="00FA1974"/>
    <w:rsid w:val="00FA6126"/>
    <w:rsid w:val="00FB1B2C"/>
    <w:rsid w:val="00FB4B2C"/>
    <w:rsid w:val="00FB4EC2"/>
    <w:rsid w:val="00FB5C54"/>
    <w:rsid w:val="00FB63D6"/>
    <w:rsid w:val="00FB6D82"/>
    <w:rsid w:val="00FC080E"/>
    <w:rsid w:val="00FC1099"/>
    <w:rsid w:val="00FC2B67"/>
    <w:rsid w:val="00FC2C3E"/>
    <w:rsid w:val="00FC2DF2"/>
    <w:rsid w:val="00FC33D2"/>
    <w:rsid w:val="00FC40E6"/>
    <w:rsid w:val="00FC4E04"/>
    <w:rsid w:val="00FD1888"/>
    <w:rsid w:val="00FD2ED6"/>
    <w:rsid w:val="00FE0453"/>
    <w:rsid w:val="00FE185E"/>
    <w:rsid w:val="00FE3363"/>
    <w:rsid w:val="00FE3BB2"/>
    <w:rsid w:val="00FE64A4"/>
    <w:rsid w:val="00FE75A2"/>
    <w:rsid w:val="00FE7972"/>
    <w:rsid w:val="00FE7DA8"/>
    <w:rsid w:val="00FF033E"/>
    <w:rsid w:val="00FF1BB2"/>
    <w:rsid w:val="00FF2704"/>
    <w:rsid w:val="00FF2C61"/>
    <w:rsid w:val="00FF2C8F"/>
    <w:rsid w:val="00FF4179"/>
    <w:rsid w:val="00FF7733"/>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3470F668"/>
  <w15:docId w15:val="{77047BCD-CCF3-4E6C-BF9D-1F07620D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3D6"/>
    <w:rPr>
      <w:sz w:val="24"/>
      <w:szCs w:val="24"/>
    </w:rPr>
  </w:style>
  <w:style w:type="paragraph" w:styleId="Heading2">
    <w:name w:val="heading 2"/>
    <w:basedOn w:val="Normal"/>
    <w:next w:val="Normal"/>
    <w:autoRedefine/>
    <w:qFormat/>
    <w:rsid w:val="00275BD8"/>
    <w:pPr>
      <w:numPr>
        <w:ilvl w:val="2"/>
        <w:numId w:val="1"/>
      </w:numPr>
      <w:shd w:val="clear" w:color="auto" w:fill="FFFFFF"/>
      <w:spacing w:before="120" w:after="120"/>
      <w:outlineLvl w:val="1"/>
    </w:pPr>
    <w:rPr>
      <w:rFonts w:ascii="Myriad Pro" w:hAnsi="Myriad Pr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2D0F"/>
    <w:pPr>
      <w:tabs>
        <w:tab w:val="center" w:pos="4320"/>
        <w:tab w:val="right" w:pos="8640"/>
      </w:tabs>
    </w:pPr>
  </w:style>
  <w:style w:type="paragraph" w:styleId="Footer">
    <w:name w:val="footer"/>
    <w:basedOn w:val="Normal"/>
    <w:rsid w:val="004A2D0F"/>
    <w:pPr>
      <w:tabs>
        <w:tab w:val="center" w:pos="4320"/>
        <w:tab w:val="right" w:pos="8640"/>
      </w:tabs>
    </w:pPr>
  </w:style>
  <w:style w:type="paragraph" w:styleId="BalloonText">
    <w:name w:val="Balloon Text"/>
    <w:basedOn w:val="Normal"/>
    <w:link w:val="BalloonTextChar"/>
    <w:rsid w:val="00B4652C"/>
    <w:rPr>
      <w:rFonts w:ascii="Tahoma" w:hAnsi="Tahoma" w:cs="Tahoma"/>
      <w:sz w:val="16"/>
      <w:szCs w:val="16"/>
    </w:rPr>
  </w:style>
  <w:style w:type="character" w:customStyle="1" w:styleId="BalloonTextChar">
    <w:name w:val="Balloon Text Char"/>
    <w:basedOn w:val="DefaultParagraphFont"/>
    <w:link w:val="BalloonText"/>
    <w:rsid w:val="00B4652C"/>
    <w:rPr>
      <w:rFonts w:ascii="Tahoma" w:hAnsi="Tahoma" w:cs="Tahoma"/>
      <w:sz w:val="16"/>
      <w:szCs w:val="16"/>
    </w:rPr>
  </w:style>
  <w:style w:type="character" w:customStyle="1" w:styleId="HeaderChar">
    <w:name w:val="Header Char"/>
    <w:basedOn w:val="DefaultParagraphFont"/>
    <w:link w:val="Header"/>
    <w:rsid w:val="004532FB"/>
    <w:rPr>
      <w:sz w:val="24"/>
      <w:szCs w:val="24"/>
    </w:rPr>
  </w:style>
  <w:style w:type="paragraph" w:styleId="ListParagraph">
    <w:name w:val="List Paragraph"/>
    <w:basedOn w:val="Normal"/>
    <w:uiPriority w:val="34"/>
    <w:qFormat/>
    <w:rsid w:val="00CE1B65"/>
    <w:pPr>
      <w:ind w:left="720"/>
      <w:contextualSpacing/>
    </w:pPr>
  </w:style>
  <w:style w:type="table" w:styleId="TableGrid">
    <w:name w:val="Table Grid"/>
    <w:basedOn w:val="TableNormal"/>
    <w:rsid w:val="00504B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1F11C4"/>
    <w:pPr>
      <w:spacing w:after="120" w:line="480" w:lineRule="auto"/>
      <w:ind w:left="360"/>
    </w:pPr>
  </w:style>
  <w:style w:type="character" w:customStyle="1" w:styleId="BodyTextIndent2Char">
    <w:name w:val="Body Text Indent 2 Char"/>
    <w:basedOn w:val="DefaultParagraphFont"/>
    <w:link w:val="BodyTextIndent2"/>
    <w:rsid w:val="001F11C4"/>
    <w:rPr>
      <w:sz w:val="24"/>
      <w:szCs w:val="24"/>
    </w:rPr>
  </w:style>
  <w:style w:type="character" w:styleId="Hyperlink">
    <w:name w:val="Hyperlink"/>
    <w:basedOn w:val="DefaultParagraphFont"/>
    <w:unhideWhenUsed/>
    <w:rsid w:val="00865D35"/>
    <w:rPr>
      <w:color w:val="0000FF" w:themeColor="hyperlink"/>
      <w:u w:val="single"/>
    </w:rPr>
  </w:style>
  <w:style w:type="character" w:styleId="UnresolvedMention">
    <w:name w:val="Unresolved Mention"/>
    <w:basedOn w:val="DefaultParagraphFont"/>
    <w:uiPriority w:val="99"/>
    <w:semiHidden/>
    <w:unhideWhenUsed/>
    <w:rsid w:val="00865D35"/>
    <w:rPr>
      <w:color w:val="605E5C"/>
      <w:shd w:val="clear" w:color="auto" w:fill="E1DFDD"/>
    </w:rPr>
  </w:style>
  <w:style w:type="character" w:styleId="CommentReference">
    <w:name w:val="annotation reference"/>
    <w:basedOn w:val="DefaultParagraphFont"/>
    <w:semiHidden/>
    <w:unhideWhenUsed/>
    <w:rsid w:val="0004491E"/>
    <w:rPr>
      <w:sz w:val="16"/>
      <w:szCs w:val="16"/>
    </w:rPr>
  </w:style>
  <w:style w:type="paragraph" w:styleId="CommentText">
    <w:name w:val="annotation text"/>
    <w:basedOn w:val="Normal"/>
    <w:link w:val="CommentTextChar"/>
    <w:unhideWhenUsed/>
    <w:rsid w:val="0004491E"/>
    <w:rPr>
      <w:sz w:val="20"/>
      <w:szCs w:val="20"/>
    </w:rPr>
  </w:style>
  <w:style w:type="character" w:customStyle="1" w:styleId="CommentTextChar">
    <w:name w:val="Comment Text Char"/>
    <w:basedOn w:val="DefaultParagraphFont"/>
    <w:link w:val="CommentText"/>
    <w:rsid w:val="0004491E"/>
  </w:style>
  <w:style w:type="paragraph" w:styleId="CommentSubject">
    <w:name w:val="annotation subject"/>
    <w:basedOn w:val="CommentText"/>
    <w:next w:val="CommentText"/>
    <w:link w:val="CommentSubjectChar"/>
    <w:semiHidden/>
    <w:unhideWhenUsed/>
    <w:rsid w:val="0004491E"/>
    <w:rPr>
      <w:b/>
      <w:bCs/>
    </w:rPr>
  </w:style>
  <w:style w:type="character" w:customStyle="1" w:styleId="CommentSubjectChar">
    <w:name w:val="Comment Subject Char"/>
    <w:basedOn w:val="CommentTextChar"/>
    <w:link w:val="CommentSubject"/>
    <w:semiHidden/>
    <w:rsid w:val="0004491E"/>
    <w:rPr>
      <w:b/>
      <w:bCs/>
    </w:rPr>
  </w:style>
  <w:style w:type="paragraph" w:styleId="Revision">
    <w:name w:val="Revision"/>
    <w:hidden/>
    <w:uiPriority w:val="99"/>
    <w:semiHidden/>
    <w:rsid w:val="009006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6C4D4-BEE0-4B6B-9721-D6DD97FB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Pape-Dawson</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GLandin</dc:creator>
  <cp:lastModifiedBy>David Wilder @PD</cp:lastModifiedBy>
  <cp:revision>12</cp:revision>
  <cp:lastPrinted>2023-12-04T14:37:00Z</cp:lastPrinted>
  <dcterms:created xsi:type="dcterms:W3CDTF">2023-12-04T14:34:00Z</dcterms:created>
  <dcterms:modified xsi:type="dcterms:W3CDTF">2023-12-05T19:48:00Z</dcterms:modified>
</cp:coreProperties>
</file>